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0F19" w14:textId="1845DA00" w:rsidR="0019309E" w:rsidRDefault="00E8694F" w:rsidP="0019309E">
      <w:pPr>
        <w:pBdr>
          <w:bottom w:val="single" w:sz="4" w:space="1" w:color="auto"/>
        </w:pBdr>
        <w:ind w:left="-851"/>
        <w:jc w:val="center"/>
        <w:rPr>
          <w:rFonts w:ascii="Arial" w:hAnsi="Arial" w:cs="Arial"/>
          <w:b/>
          <w:bCs/>
          <w:sz w:val="40"/>
          <w:szCs w:val="40"/>
        </w:rPr>
      </w:pPr>
      <w:bookmarkStart w:id="0" w:name="_Hlk178586181"/>
      <w:r>
        <w:rPr>
          <w:rFonts w:ascii="Arial" w:hAnsi="Arial" w:cs="Arial"/>
          <w:b/>
          <w:bCs/>
          <w:sz w:val="40"/>
          <w:szCs w:val="40"/>
        </w:rPr>
        <w:t>SI</w:t>
      </w:r>
      <w:r w:rsidR="008A0DBF">
        <w:rPr>
          <w:rFonts w:ascii="Arial" w:hAnsi="Arial" w:cs="Arial"/>
          <w:b/>
          <w:bCs/>
          <w:sz w:val="40"/>
          <w:szCs w:val="40"/>
        </w:rPr>
        <w:t>SSSCO0</w:t>
      </w:r>
      <w:r w:rsidR="00224AB4">
        <w:rPr>
          <w:rFonts w:ascii="Arial" w:hAnsi="Arial" w:cs="Arial"/>
          <w:b/>
          <w:bCs/>
          <w:sz w:val="40"/>
          <w:szCs w:val="40"/>
        </w:rPr>
        <w:t>15</w:t>
      </w:r>
      <w:r w:rsidR="0019309E" w:rsidRPr="008E2156">
        <w:rPr>
          <w:rFonts w:ascii="Arial" w:hAnsi="Arial" w:cs="Arial"/>
          <w:b/>
          <w:bCs/>
          <w:sz w:val="40"/>
          <w:szCs w:val="40"/>
        </w:rPr>
        <w:t xml:space="preserve"> </w:t>
      </w:r>
    </w:p>
    <w:p w14:paraId="37B617E9" w14:textId="77777777" w:rsidR="0019309E" w:rsidRPr="00FE5601" w:rsidRDefault="0019309E" w:rsidP="0019309E">
      <w:pPr>
        <w:pBdr>
          <w:bottom w:val="single" w:sz="4" w:space="1" w:color="auto"/>
        </w:pBdr>
        <w:ind w:left="-851"/>
        <w:jc w:val="center"/>
        <w:rPr>
          <w:rFonts w:ascii="Arial" w:hAnsi="Arial" w:cs="Arial"/>
          <w:b/>
          <w:bCs/>
          <w:sz w:val="32"/>
          <w:szCs w:val="32"/>
        </w:rPr>
      </w:pPr>
      <w:r w:rsidRPr="00FE5601">
        <w:rPr>
          <w:rFonts w:ascii="Arial" w:hAnsi="Arial" w:cs="Arial"/>
          <w:b/>
          <w:bCs/>
          <w:sz w:val="32"/>
          <w:szCs w:val="32"/>
        </w:rPr>
        <w:t>Conduct sport coaching sessions with foundation levels participants</w:t>
      </w:r>
    </w:p>
    <w:bookmarkEnd w:id="0"/>
    <w:p w14:paraId="45979504" w14:textId="77777777" w:rsidR="00BC04B5" w:rsidRDefault="00BC04B5" w:rsidP="00BC04B5">
      <w:pPr>
        <w:ind w:right="-772"/>
        <w:rPr>
          <w:rFonts w:ascii="Arial" w:hAnsi="Arial" w:cs="Arial"/>
          <w:sz w:val="20"/>
          <w:szCs w:val="20"/>
        </w:rPr>
      </w:pPr>
    </w:p>
    <w:p w14:paraId="633C951D" w14:textId="77777777" w:rsidR="00BC04B5" w:rsidRDefault="00BC04B5" w:rsidP="00BC04B5">
      <w:pPr>
        <w:ind w:left="-851" w:right="-357"/>
        <w:rPr>
          <w:rFonts w:ascii="Arial" w:hAnsi="Arial" w:cs="Arial"/>
          <w:sz w:val="20"/>
          <w:szCs w:val="20"/>
        </w:rPr>
      </w:pPr>
    </w:p>
    <w:p w14:paraId="70BADC9D" w14:textId="77777777" w:rsidR="008A1A6B" w:rsidRPr="00EE5F22" w:rsidRDefault="008A1A6B" w:rsidP="008A1A6B">
      <w:pPr>
        <w:ind w:left="-851" w:right="-357"/>
        <w:rPr>
          <w:rFonts w:ascii="Arial" w:hAnsi="Arial" w:cs="Arial"/>
          <w:sz w:val="22"/>
          <w:szCs w:val="22"/>
        </w:rPr>
      </w:pPr>
      <w:r w:rsidRPr="00EE5F22">
        <w:rPr>
          <w:rFonts w:ascii="Arial" w:hAnsi="Arial" w:cs="Arial"/>
          <w:sz w:val="22"/>
          <w:szCs w:val="22"/>
        </w:rPr>
        <w:t>This unit planner has been designed by SAVILE training to provide guidance for teachers and educators on the sequence o</w:t>
      </w:r>
      <w:r>
        <w:rPr>
          <w:rFonts w:ascii="Arial" w:hAnsi="Arial" w:cs="Arial"/>
          <w:sz w:val="22"/>
          <w:szCs w:val="22"/>
        </w:rPr>
        <w:t>f</w:t>
      </w:r>
      <w:r w:rsidRPr="00EE5F22">
        <w:rPr>
          <w:rFonts w:ascii="Arial" w:hAnsi="Arial" w:cs="Arial"/>
          <w:sz w:val="22"/>
          <w:szCs w:val="22"/>
        </w:rPr>
        <w:t xml:space="preserve"> </w:t>
      </w:r>
      <w:r>
        <w:rPr>
          <w:rFonts w:ascii="Arial" w:hAnsi="Arial" w:cs="Arial"/>
          <w:sz w:val="22"/>
          <w:szCs w:val="22"/>
        </w:rPr>
        <w:t>“</w:t>
      </w:r>
      <w:r w:rsidRPr="00EE5F22">
        <w:rPr>
          <w:rFonts w:ascii="Arial" w:hAnsi="Arial" w:cs="Arial"/>
          <w:sz w:val="22"/>
          <w:szCs w:val="22"/>
        </w:rPr>
        <w:t>SISSSCO001 – Conduct sport coaching sessions with foundation level participants</w:t>
      </w:r>
      <w:r>
        <w:rPr>
          <w:rFonts w:ascii="Arial" w:hAnsi="Arial" w:cs="Arial"/>
          <w:sz w:val="22"/>
          <w:szCs w:val="22"/>
        </w:rPr>
        <w:t>”</w:t>
      </w:r>
      <w:r w:rsidRPr="00EE5F22">
        <w:rPr>
          <w:rFonts w:ascii="Arial" w:hAnsi="Arial" w:cs="Arial"/>
          <w:sz w:val="22"/>
          <w:szCs w:val="22"/>
        </w:rPr>
        <w:t xml:space="preserve"> as part of the Unit 3&amp;4 sequence. </w:t>
      </w:r>
    </w:p>
    <w:p w14:paraId="4BAE5A23" w14:textId="77777777" w:rsidR="008A1A6B" w:rsidRPr="00EE5F22" w:rsidRDefault="008A1A6B" w:rsidP="008A1A6B">
      <w:pPr>
        <w:ind w:left="-851" w:right="-357"/>
        <w:rPr>
          <w:rFonts w:ascii="Arial" w:hAnsi="Arial" w:cs="Arial"/>
          <w:sz w:val="22"/>
          <w:szCs w:val="22"/>
        </w:rPr>
      </w:pPr>
    </w:p>
    <w:p w14:paraId="7AC4C827" w14:textId="77777777" w:rsidR="008A1A6B" w:rsidRPr="00BC04B5" w:rsidRDefault="008A1A6B" w:rsidP="008A1A6B">
      <w:pPr>
        <w:ind w:left="-851" w:right="-357"/>
        <w:rPr>
          <w:rFonts w:ascii="Arial" w:hAnsi="Arial" w:cs="Arial"/>
          <w:sz w:val="22"/>
          <w:szCs w:val="22"/>
        </w:rPr>
      </w:pPr>
      <w:r w:rsidRPr="00EE5F22">
        <w:rPr>
          <w:rFonts w:ascii="Arial" w:hAnsi="Arial" w:cs="Arial"/>
          <w:sz w:val="22"/>
          <w:szCs w:val="22"/>
        </w:rPr>
        <w:t xml:space="preserve">The unit planner is only a guide, which is designed to provide a suitable starting point for all teachers and schools to allow further scaffold and to be able to personalise to suit the individual learners in your cohort and class. This unit planner is </w:t>
      </w:r>
      <w:r>
        <w:rPr>
          <w:rFonts w:ascii="Arial" w:hAnsi="Arial" w:cs="Arial"/>
          <w:sz w:val="22"/>
          <w:szCs w:val="22"/>
        </w:rPr>
        <w:t>broken down into what you should aim to get through with your students on a weekly basis and includes the theory component and an example of what you could complete as a practical activity with your class</w:t>
      </w:r>
      <w:r w:rsidRPr="00EE5F22">
        <w:rPr>
          <w:rFonts w:ascii="Arial" w:hAnsi="Arial" w:cs="Arial"/>
          <w:sz w:val="22"/>
          <w:szCs w:val="22"/>
        </w:rPr>
        <w:t>.</w:t>
      </w:r>
      <w:r w:rsidRPr="00BC04B5">
        <w:rPr>
          <w:rFonts w:ascii="Arial" w:hAnsi="Arial" w:cs="Arial"/>
          <w:sz w:val="22"/>
          <w:szCs w:val="22"/>
        </w:rPr>
        <w:t xml:space="preserve"> </w:t>
      </w:r>
    </w:p>
    <w:p w14:paraId="2E1B7503" w14:textId="77777777" w:rsidR="00BC04B5" w:rsidRPr="00BC04B5" w:rsidRDefault="00BC04B5" w:rsidP="00BC04B5">
      <w:pPr>
        <w:ind w:left="-851" w:right="-357"/>
        <w:rPr>
          <w:rFonts w:ascii="Arial" w:hAnsi="Arial" w:cs="Arial"/>
          <w:sz w:val="22"/>
          <w:szCs w:val="22"/>
        </w:rPr>
      </w:pPr>
    </w:p>
    <w:p w14:paraId="6E64BE7E" w14:textId="77777777" w:rsidR="00BC04B5" w:rsidRPr="00BC04B5" w:rsidRDefault="00BC04B5" w:rsidP="00BC04B5">
      <w:pPr>
        <w:ind w:left="-851" w:right="-357"/>
        <w:rPr>
          <w:rFonts w:ascii="Arial" w:hAnsi="Arial" w:cs="Arial"/>
          <w:sz w:val="22"/>
          <w:szCs w:val="22"/>
        </w:rPr>
      </w:pPr>
      <w:r w:rsidRPr="00BC04B5">
        <w:rPr>
          <w:rFonts w:ascii="Arial" w:hAnsi="Arial" w:cs="Arial"/>
          <w:sz w:val="22"/>
          <w:szCs w:val="22"/>
        </w:rPr>
        <w:t xml:space="preserve">Students completing this course will have an additional study period allocated at their school and further study requirements as per their school’s VCE Academic Policy. </w:t>
      </w:r>
    </w:p>
    <w:p w14:paraId="29ECCFC7" w14:textId="77777777" w:rsidR="00BC04B5" w:rsidRPr="00BC04B5" w:rsidRDefault="00BC04B5" w:rsidP="00BC04B5">
      <w:pPr>
        <w:ind w:left="-851" w:right="-357"/>
        <w:rPr>
          <w:rFonts w:ascii="Arial" w:hAnsi="Arial" w:cs="Arial"/>
          <w:sz w:val="22"/>
          <w:szCs w:val="22"/>
        </w:rPr>
      </w:pPr>
    </w:p>
    <w:p w14:paraId="7AC8A77A" w14:textId="32D19B48" w:rsidR="00BC04B5" w:rsidRPr="00BC04B5" w:rsidRDefault="00BC04B5" w:rsidP="00BC04B5">
      <w:pPr>
        <w:ind w:left="-851" w:right="-357"/>
        <w:rPr>
          <w:rFonts w:ascii="Arial" w:hAnsi="Arial" w:cs="Arial"/>
          <w:sz w:val="22"/>
          <w:szCs w:val="22"/>
        </w:rPr>
      </w:pPr>
      <w:r w:rsidRPr="00BC04B5">
        <w:rPr>
          <w:rFonts w:ascii="Arial" w:hAnsi="Arial" w:cs="Arial"/>
          <w:sz w:val="22"/>
          <w:szCs w:val="22"/>
        </w:rPr>
        <w:t xml:space="preserve">For this unit of competency, you have the following resources </w:t>
      </w:r>
      <w:r w:rsidRPr="00BC04B5">
        <w:rPr>
          <w:rFonts w:ascii="Arial" w:hAnsi="Arial" w:cs="Arial"/>
          <w:b/>
          <w:sz w:val="22"/>
          <w:szCs w:val="22"/>
        </w:rPr>
        <w:t>provided to you by SAVILE</w:t>
      </w:r>
      <w:r w:rsidRPr="00BC04B5">
        <w:rPr>
          <w:rFonts w:ascii="Arial" w:hAnsi="Arial" w:cs="Arial"/>
          <w:sz w:val="22"/>
          <w:szCs w:val="22"/>
        </w:rPr>
        <w:t xml:space="preserve"> to scaffold your lessons and extend your students:</w:t>
      </w:r>
    </w:p>
    <w:p w14:paraId="7ECDE223" w14:textId="077208AD" w:rsidR="00BC04B5" w:rsidRDefault="00BC04B5" w:rsidP="00BC04B5">
      <w:pPr>
        <w:ind w:left="-851" w:right="-357"/>
        <w:rPr>
          <w:rFonts w:ascii="Arial" w:hAnsi="Arial" w:cs="Arial"/>
          <w:sz w:val="22"/>
          <w:szCs w:val="22"/>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8"/>
        <w:gridCol w:w="7078"/>
      </w:tblGrid>
      <w:tr w:rsidR="0019309E" w14:paraId="5CA62ED5" w14:textId="77777777" w:rsidTr="0019309E">
        <w:tc>
          <w:tcPr>
            <w:tcW w:w="7078" w:type="dxa"/>
          </w:tcPr>
          <w:p w14:paraId="100B2F76"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Hard copy student workbook</w:t>
            </w:r>
          </w:p>
          <w:p w14:paraId="182885E8"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Hard copy teacher workbook</w:t>
            </w:r>
          </w:p>
          <w:p w14:paraId="65A5C60F"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student workbook</w:t>
            </w:r>
          </w:p>
          <w:p w14:paraId="23AC10CE"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teacher workbook</w:t>
            </w:r>
          </w:p>
          <w:p w14:paraId="2BC486F9" w14:textId="77777777" w:rsidR="0019309E" w:rsidRPr="0019309E" w:rsidRDefault="0019309E" w:rsidP="00090DE6">
            <w:pPr>
              <w:pStyle w:val="ListParagraph"/>
              <w:ind w:left="714"/>
              <w:rPr>
                <w:rFonts w:ascii="Arial" w:hAnsi="Arial" w:cs="Arial"/>
                <w:sz w:val="22"/>
                <w:szCs w:val="22"/>
              </w:rPr>
            </w:pPr>
          </w:p>
        </w:tc>
        <w:tc>
          <w:tcPr>
            <w:tcW w:w="7078" w:type="dxa"/>
          </w:tcPr>
          <w:p w14:paraId="6004F7D6" w14:textId="77777777" w:rsidR="0019309E" w:rsidRPr="0019309E" w:rsidRDefault="0019309E" w:rsidP="0019309E">
            <w:pPr>
              <w:pStyle w:val="ListParagraph"/>
              <w:numPr>
                <w:ilvl w:val="0"/>
                <w:numId w:val="18"/>
              </w:numPr>
              <w:rPr>
                <w:rFonts w:ascii="Arial" w:hAnsi="Arial" w:cs="Arial"/>
                <w:b/>
                <w:bCs/>
                <w:sz w:val="22"/>
                <w:szCs w:val="22"/>
              </w:rPr>
            </w:pPr>
            <w:r w:rsidRPr="0019309E">
              <w:rPr>
                <w:rFonts w:ascii="Arial" w:hAnsi="Arial" w:cs="Arial"/>
                <w:b/>
                <w:bCs/>
                <w:sz w:val="22"/>
                <w:szCs w:val="22"/>
              </w:rPr>
              <w:t>Lesson planner</w:t>
            </w:r>
          </w:p>
          <w:p w14:paraId="2D7AD766" w14:textId="77777777" w:rsidR="0019309E" w:rsidRPr="0019309E" w:rsidRDefault="0019309E" w:rsidP="00090DE6">
            <w:pPr>
              <w:pStyle w:val="ListParagraph"/>
              <w:numPr>
                <w:ilvl w:val="0"/>
                <w:numId w:val="18"/>
              </w:numPr>
              <w:rPr>
                <w:rFonts w:ascii="Arial" w:hAnsi="Arial" w:cs="Arial"/>
                <w:sz w:val="22"/>
                <w:szCs w:val="22"/>
              </w:rPr>
            </w:pPr>
          </w:p>
        </w:tc>
      </w:tr>
    </w:tbl>
    <w:p w14:paraId="3CC391D7" w14:textId="77777777" w:rsidR="0019309E" w:rsidRPr="00BC04B5" w:rsidRDefault="0019309E" w:rsidP="00BC04B5">
      <w:pPr>
        <w:ind w:left="-851" w:right="-357"/>
        <w:rPr>
          <w:rFonts w:ascii="Arial" w:hAnsi="Arial" w:cs="Arial"/>
          <w:sz w:val="22"/>
          <w:szCs w:val="22"/>
        </w:rPr>
      </w:pPr>
    </w:p>
    <w:p w14:paraId="26DC7569" w14:textId="77777777" w:rsidR="00BC04B5" w:rsidRPr="00BC04B5" w:rsidRDefault="00BC04B5" w:rsidP="00BC04B5">
      <w:pPr>
        <w:pStyle w:val="ListParagraph"/>
        <w:ind w:left="-131"/>
        <w:rPr>
          <w:rFonts w:ascii="Arial" w:hAnsi="Arial" w:cs="Arial"/>
          <w:b/>
          <w:bCs/>
          <w:sz w:val="22"/>
          <w:szCs w:val="22"/>
        </w:rPr>
      </w:pPr>
    </w:p>
    <w:p w14:paraId="7290F689" w14:textId="77777777" w:rsidR="00BC04B5" w:rsidRPr="00BC04B5" w:rsidRDefault="00BC04B5" w:rsidP="00BC04B5">
      <w:pPr>
        <w:pStyle w:val="ListParagraph"/>
        <w:ind w:left="-851"/>
        <w:rPr>
          <w:rFonts w:ascii="Arial" w:hAnsi="Arial" w:cs="Arial"/>
          <w:b/>
          <w:bCs/>
          <w:sz w:val="22"/>
          <w:szCs w:val="22"/>
        </w:rPr>
      </w:pPr>
      <w:r w:rsidRPr="00BC04B5">
        <w:rPr>
          <w:rFonts w:ascii="Arial" w:hAnsi="Arial" w:cs="Arial"/>
          <w:b/>
          <w:bCs/>
          <w:sz w:val="22"/>
          <w:szCs w:val="22"/>
        </w:rPr>
        <w:t>RTO REQUIREMENTS *</w:t>
      </w:r>
    </w:p>
    <w:p w14:paraId="3E4EEB38" w14:textId="77777777" w:rsidR="00BC04B5" w:rsidRPr="00BC04B5" w:rsidRDefault="00BC04B5" w:rsidP="00BC04B5">
      <w:pPr>
        <w:pStyle w:val="ListParagraph"/>
        <w:ind w:left="-131"/>
        <w:rPr>
          <w:rFonts w:ascii="Arial" w:hAnsi="Arial" w:cs="Arial"/>
          <w:b/>
          <w:bCs/>
          <w:sz w:val="22"/>
          <w:szCs w:val="22"/>
        </w:rPr>
      </w:pPr>
    </w:p>
    <w:p w14:paraId="74A28A26" w14:textId="3EF2D7E3" w:rsidR="00BC04B5" w:rsidRPr="00BC04B5" w:rsidRDefault="00BC04B5" w:rsidP="00BC04B5">
      <w:pPr>
        <w:pStyle w:val="ListParagraph"/>
        <w:numPr>
          <w:ilvl w:val="0"/>
          <w:numId w:val="16"/>
        </w:numPr>
        <w:rPr>
          <w:rFonts w:ascii="Arial" w:hAnsi="Arial" w:cs="Arial"/>
          <w:b/>
          <w:bCs/>
          <w:sz w:val="22"/>
          <w:szCs w:val="22"/>
        </w:rPr>
      </w:pPr>
      <w:r w:rsidRPr="00BC04B5">
        <w:rPr>
          <w:rFonts w:ascii="Arial" w:hAnsi="Arial" w:cs="Arial"/>
          <w:b/>
          <w:bCs/>
          <w:sz w:val="22"/>
          <w:szCs w:val="22"/>
        </w:rPr>
        <w:t>RTO Assessment task 1 *</w:t>
      </w:r>
    </w:p>
    <w:p w14:paraId="6CBE355E" w14:textId="0C953598" w:rsidR="000F5D71" w:rsidRDefault="000F5D71" w:rsidP="00090DE6">
      <w:pPr>
        <w:pStyle w:val="ListParagraph"/>
        <w:ind w:left="-131"/>
        <w:rPr>
          <w:rFonts w:ascii="Arial" w:hAnsi="Arial" w:cs="Arial"/>
          <w:b/>
          <w:bCs/>
          <w:sz w:val="22"/>
          <w:szCs w:val="22"/>
        </w:rPr>
      </w:pPr>
    </w:p>
    <w:p w14:paraId="347933BC" w14:textId="1BBE76EB" w:rsidR="0019309E" w:rsidRDefault="0019309E" w:rsidP="009F343E">
      <w:pPr>
        <w:tabs>
          <w:tab w:val="left" w:pos="10283"/>
        </w:tabs>
        <w:rPr>
          <w:rFonts w:ascii="Arial" w:hAnsi="Arial" w:cs="Arial"/>
          <w:b/>
          <w:bCs/>
          <w:sz w:val="22"/>
          <w:szCs w:val="22"/>
        </w:rPr>
      </w:pPr>
    </w:p>
    <w:p w14:paraId="16FD7802" w14:textId="77777777" w:rsidR="00090DE6" w:rsidRDefault="00090DE6" w:rsidP="009F343E">
      <w:pPr>
        <w:tabs>
          <w:tab w:val="left" w:pos="10283"/>
        </w:tabs>
        <w:rPr>
          <w:rFonts w:ascii="Arial" w:hAnsi="Arial" w:cs="Arial"/>
          <w:b/>
          <w:bCs/>
          <w:sz w:val="22"/>
          <w:szCs w:val="22"/>
        </w:rPr>
      </w:pPr>
    </w:p>
    <w:p w14:paraId="162BF4C0" w14:textId="77777777" w:rsidR="00090DE6" w:rsidRDefault="00090DE6" w:rsidP="009F343E">
      <w:pPr>
        <w:tabs>
          <w:tab w:val="left" w:pos="10283"/>
        </w:tabs>
        <w:rPr>
          <w:rFonts w:ascii="Arial" w:hAnsi="Arial" w:cs="Arial"/>
          <w:b/>
          <w:bCs/>
          <w:sz w:val="22"/>
          <w:szCs w:val="22"/>
        </w:rPr>
      </w:pPr>
    </w:p>
    <w:p w14:paraId="0BFEE680" w14:textId="77777777" w:rsidR="00090DE6" w:rsidRDefault="00090DE6" w:rsidP="009F343E">
      <w:pPr>
        <w:tabs>
          <w:tab w:val="left" w:pos="10283"/>
        </w:tabs>
        <w:rPr>
          <w:rFonts w:ascii="Arial" w:hAnsi="Arial" w:cs="Arial"/>
          <w:b/>
          <w:bCs/>
          <w:sz w:val="22"/>
          <w:szCs w:val="22"/>
        </w:rPr>
      </w:pPr>
    </w:p>
    <w:p w14:paraId="66685821" w14:textId="77777777" w:rsidR="00090DE6" w:rsidRDefault="00090DE6" w:rsidP="009F343E">
      <w:pPr>
        <w:tabs>
          <w:tab w:val="left" w:pos="10283"/>
        </w:tabs>
        <w:rPr>
          <w:rFonts w:ascii="Arial" w:hAnsi="Arial" w:cs="Arial"/>
          <w:b/>
          <w:bCs/>
          <w:sz w:val="22"/>
          <w:szCs w:val="22"/>
        </w:rPr>
      </w:pPr>
    </w:p>
    <w:p w14:paraId="2EC9E0C2" w14:textId="77777777" w:rsidR="00090DE6" w:rsidRDefault="00090DE6" w:rsidP="009F343E">
      <w:pPr>
        <w:tabs>
          <w:tab w:val="left" w:pos="10283"/>
        </w:tabs>
        <w:rPr>
          <w:rFonts w:ascii="Arial" w:hAnsi="Arial" w:cs="Arial"/>
          <w:b/>
          <w:bCs/>
          <w:sz w:val="22"/>
          <w:szCs w:val="22"/>
        </w:rPr>
      </w:pPr>
    </w:p>
    <w:p w14:paraId="14E70305" w14:textId="77777777" w:rsidR="00090DE6" w:rsidRDefault="00090DE6" w:rsidP="009F343E">
      <w:pPr>
        <w:tabs>
          <w:tab w:val="left" w:pos="10283"/>
        </w:tabs>
        <w:rPr>
          <w:rFonts w:ascii="Arial" w:hAnsi="Arial" w:cs="Arial"/>
          <w:b/>
          <w:bCs/>
          <w:sz w:val="22"/>
          <w:szCs w:val="22"/>
        </w:rPr>
      </w:pPr>
    </w:p>
    <w:p w14:paraId="244012EB" w14:textId="77777777" w:rsidR="00090DE6" w:rsidRDefault="00090DE6" w:rsidP="002764C0">
      <w:pPr>
        <w:tabs>
          <w:tab w:val="left" w:pos="10283"/>
        </w:tabs>
        <w:ind w:left="2127"/>
        <w:rPr>
          <w:rFonts w:ascii="Arial" w:hAnsi="Arial" w:cs="Arial"/>
          <w:b/>
          <w:bCs/>
          <w:sz w:val="22"/>
          <w:szCs w:val="22"/>
        </w:rPr>
      </w:pPr>
    </w:p>
    <w:p w14:paraId="4A4B361B" w14:textId="77777777" w:rsidR="00090DE6" w:rsidRPr="009F343E" w:rsidRDefault="00090DE6" w:rsidP="009F343E">
      <w:pPr>
        <w:tabs>
          <w:tab w:val="left" w:pos="10283"/>
        </w:tabs>
        <w:rPr>
          <w:rFonts w:ascii="Arial" w:hAnsi="Arial" w:cs="Arial"/>
          <w:b/>
          <w:bCs/>
          <w:sz w:val="22"/>
          <w:szCs w:val="22"/>
        </w:rPr>
      </w:pPr>
    </w:p>
    <w:tbl>
      <w:tblPr>
        <w:tblStyle w:val="TableGrid"/>
        <w:tblW w:w="15050" w:type="dxa"/>
        <w:jc w:val="center"/>
        <w:tblLayout w:type="fixed"/>
        <w:tblLook w:val="04A0" w:firstRow="1" w:lastRow="0" w:firstColumn="1" w:lastColumn="0" w:noHBand="0" w:noVBand="1"/>
      </w:tblPr>
      <w:tblGrid>
        <w:gridCol w:w="875"/>
        <w:gridCol w:w="9497"/>
        <w:gridCol w:w="2127"/>
        <w:gridCol w:w="2551"/>
      </w:tblGrid>
      <w:tr w:rsidR="004D6058" w:rsidRPr="00931DB0" w14:paraId="2FCDE1B9" w14:textId="77777777" w:rsidTr="00692DA9">
        <w:trPr>
          <w:jc w:val="center"/>
        </w:trPr>
        <w:tc>
          <w:tcPr>
            <w:tcW w:w="10372" w:type="dxa"/>
            <w:gridSpan w:val="2"/>
            <w:shd w:val="clear" w:color="auto" w:fill="FFFF00"/>
          </w:tcPr>
          <w:p w14:paraId="52716CE2" w14:textId="77777777" w:rsidR="00BC04B5" w:rsidRDefault="00BC04B5" w:rsidP="004E74B7">
            <w:pPr>
              <w:jc w:val="center"/>
              <w:rPr>
                <w:rFonts w:ascii="Arial" w:hAnsi="Arial" w:cs="Arial"/>
                <w:b/>
                <w:bCs/>
                <w:sz w:val="20"/>
                <w:szCs w:val="20"/>
              </w:rPr>
            </w:pPr>
          </w:p>
          <w:p w14:paraId="3955A93C" w14:textId="6283284E" w:rsidR="000F5D71" w:rsidRPr="00C04377" w:rsidRDefault="004D6058" w:rsidP="004E74B7">
            <w:pPr>
              <w:jc w:val="center"/>
              <w:rPr>
                <w:rFonts w:ascii="Arial" w:hAnsi="Arial" w:cs="Arial"/>
                <w:b/>
                <w:bCs/>
                <w:sz w:val="20"/>
                <w:szCs w:val="20"/>
              </w:rPr>
            </w:pPr>
            <w:r w:rsidRPr="00C04377">
              <w:rPr>
                <w:rFonts w:ascii="Arial" w:hAnsi="Arial" w:cs="Arial"/>
                <w:b/>
                <w:bCs/>
                <w:sz w:val="20"/>
                <w:szCs w:val="20"/>
              </w:rPr>
              <w:t>Lesson Content</w:t>
            </w:r>
          </w:p>
        </w:tc>
        <w:tc>
          <w:tcPr>
            <w:tcW w:w="2127" w:type="dxa"/>
            <w:tcBorders>
              <w:bottom w:val="single" w:sz="4" w:space="0" w:color="auto"/>
            </w:tcBorders>
            <w:shd w:val="clear" w:color="auto" w:fill="FFFF00"/>
          </w:tcPr>
          <w:p w14:paraId="646AFBF5" w14:textId="77777777" w:rsidR="00BC04B5" w:rsidRDefault="00BC04B5" w:rsidP="00CB0335">
            <w:pPr>
              <w:jc w:val="center"/>
              <w:rPr>
                <w:rFonts w:ascii="Arial" w:hAnsi="Arial" w:cs="Arial"/>
                <w:b/>
                <w:bCs/>
                <w:sz w:val="20"/>
                <w:szCs w:val="20"/>
              </w:rPr>
            </w:pPr>
          </w:p>
          <w:p w14:paraId="264A2629" w14:textId="00D29AA3" w:rsidR="004D6058" w:rsidRPr="00C04377" w:rsidRDefault="004D6058" w:rsidP="00CB0335">
            <w:pPr>
              <w:jc w:val="center"/>
              <w:rPr>
                <w:rFonts w:ascii="Arial" w:hAnsi="Arial" w:cs="Arial"/>
                <w:b/>
                <w:bCs/>
                <w:sz w:val="20"/>
                <w:szCs w:val="20"/>
              </w:rPr>
            </w:pPr>
            <w:r w:rsidRPr="00C04377">
              <w:rPr>
                <w:rFonts w:ascii="Arial" w:hAnsi="Arial" w:cs="Arial"/>
                <w:b/>
                <w:bCs/>
                <w:sz w:val="20"/>
                <w:szCs w:val="20"/>
              </w:rPr>
              <w:t>Key Teaching Points</w:t>
            </w:r>
          </w:p>
        </w:tc>
        <w:tc>
          <w:tcPr>
            <w:tcW w:w="2551" w:type="dxa"/>
            <w:tcBorders>
              <w:bottom w:val="single" w:sz="4" w:space="0" w:color="auto"/>
            </w:tcBorders>
            <w:shd w:val="clear" w:color="auto" w:fill="FFFF00"/>
          </w:tcPr>
          <w:p w14:paraId="7750C862" w14:textId="77777777" w:rsidR="00BC04B5" w:rsidRDefault="00BC04B5" w:rsidP="00CB0335">
            <w:pPr>
              <w:jc w:val="center"/>
              <w:rPr>
                <w:rFonts w:ascii="Arial" w:hAnsi="Arial" w:cs="Arial"/>
                <w:b/>
                <w:bCs/>
                <w:sz w:val="20"/>
                <w:szCs w:val="20"/>
              </w:rPr>
            </w:pPr>
          </w:p>
          <w:p w14:paraId="71244465" w14:textId="77777777" w:rsidR="004D6058" w:rsidRDefault="004D6058" w:rsidP="00CB0335">
            <w:pPr>
              <w:jc w:val="center"/>
              <w:rPr>
                <w:rFonts w:ascii="Arial" w:hAnsi="Arial" w:cs="Arial"/>
                <w:b/>
                <w:bCs/>
                <w:sz w:val="20"/>
                <w:szCs w:val="20"/>
              </w:rPr>
            </w:pPr>
            <w:r w:rsidRPr="00C04377">
              <w:rPr>
                <w:rFonts w:ascii="Arial" w:hAnsi="Arial" w:cs="Arial"/>
                <w:b/>
                <w:bCs/>
                <w:sz w:val="20"/>
                <w:szCs w:val="20"/>
              </w:rPr>
              <w:t>Additional extension</w:t>
            </w:r>
          </w:p>
          <w:p w14:paraId="498288FB" w14:textId="009E20BA" w:rsidR="00BC04B5" w:rsidRPr="00C04377" w:rsidRDefault="00BC04B5" w:rsidP="00CB0335">
            <w:pPr>
              <w:jc w:val="center"/>
              <w:rPr>
                <w:rFonts w:ascii="Arial" w:hAnsi="Arial" w:cs="Arial"/>
                <w:b/>
                <w:bCs/>
                <w:sz w:val="20"/>
                <w:szCs w:val="20"/>
              </w:rPr>
            </w:pPr>
          </w:p>
        </w:tc>
      </w:tr>
      <w:tr w:rsidR="002C66C0" w:rsidRPr="00931DB0" w14:paraId="2E9B34BB" w14:textId="77777777" w:rsidTr="00692DA9">
        <w:trPr>
          <w:trHeight w:val="2625"/>
          <w:jc w:val="center"/>
        </w:trPr>
        <w:tc>
          <w:tcPr>
            <w:tcW w:w="875" w:type="dxa"/>
            <w:vMerge w:val="restart"/>
            <w:shd w:val="clear" w:color="auto" w:fill="B4C6E7" w:themeFill="accent1" w:themeFillTint="66"/>
            <w:vAlign w:val="center"/>
          </w:tcPr>
          <w:p w14:paraId="105B1DEE" w14:textId="15637E02" w:rsidR="002C66C0" w:rsidRDefault="009F343E" w:rsidP="00692DA9">
            <w:pPr>
              <w:ind w:left="-120" w:right="-80"/>
              <w:jc w:val="center"/>
              <w:rPr>
                <w:rFonts w:ascii="Arial" w:hAnsi="Arial" w:cs="Arial"/>
                <w:b/>
                <w:bCs/>
                <w:sz w:val="18"/>
                <w:szCs w:val="18"/>
              </w:rPr>
            </w:pPr>
            <w:r>
              <w:rPr>
                <w:rFonts w:ascii="Arial" w:hAnsi="Arial" w:cs="Arial"/>
                <w:b/>
                <w:bCs/>
                <w:sz w:val="18"/>
                <w:szCs w:val="18"/>
              </w:rPr>
              <w:t>Block</w:t>
            </w:r>
          </w:p>
          <w:p w14:paraId="5CDECED8" w14:textId="1297FB9F" w:rsidR="00B40B6C" w:rsidRPr="003751D7" w:rsidRDefault="00B40B6C" w:rsidP="00692DA9">
            <w:pPr>
              <w:ind w:left="-120" w:right="-80"/>
              <w:jc w:val="center"/>
              <w:rPr>
                <w:rFonts w:ascii="Arial" w:hAnsi="Arial" w:cs="Arial"/>
                <w:b/>
                <w:bCs/>
                <w:sz w:val="18"/>
                <w:szCs w:val="18"/>
              </w:rPr>
            </w:pPr>
            <w:r>
              <w:rPr>
                <w:rFonts w:ascii="Arial" w:hAnsi="Arial" w:cs="Arial"/>
                <w:b/>
                <w:bCs/>
                <w:sz w:val="18"/>
                <w:szCs w:val="18"/>
              </w:rPr>
              <w:t>1</w:t>
            </w:r>
          </w:p>
        </w:tc>
        <w:tc>
          <w:tcPr>
            <w:tcW w:w="9497" w:type="dxa"/>
          </w:tcPr>
          <w:p w14:paraId="2593FCBA" w14:textId="437A940A" w:rsidR="002764C0" w:rsidRDefault="002764C0" w:rsidP="002764C0">
            <w:pPr>
              <w:rPr>
                <w:rFonts w:ascii="Arial" w:hAnsi="Arial" w:cs="Arial"/>
                <w:sz w:val="18"/>
                <w:szCs w:val="18"/>
              </w:rPr>
            </w:pPr>
            <w:r w:rsidRPr="002764C0">
              <w:rPr>
                <w:rFonts w:ascii="Arial" w:hAnsi="Arial" w:cs="Arial"/>
                <w:sz w:val="18"/>
                <w:szCs w:val="18"/>
              </w:rPr>
              <w:t xml:space="preserve">Students read </w:t>
            </w:r>
            <w:r>
              <w:rPr>
                <w:rFonts w:ascii="Arial" w:hAnsi="Arial" w:cs="Arial"/>
                <w:sz w:val="18"/>
                <w:szCs w:val="18"/>
              </w:rPr>
              <w:t xml:space="preserve">pages </w:t>
            </w:r>
            <w:r w:rsidRPr="002764C0">
              <w:rPr>
                <w:rFonts w:ascii="Arial" w:hAnsi="Arial" w:cs="Arial"/>
                <w:sz w:val="18"/>
                <w:szCs w:val="18"/>
              </w:rPr>
              <w:t>133–142</w:t>
            </w:r>
          </w:p>
          <w:p w14:paraId="273243B9" w14:textId="77777777" w:rsidR="002764C0" w:rsidRPr="002764C0" w:rsidRDefault="002764C0" w:rsidP="002764C0">
            <w:pPr>
              <w:rPr>
                <w:rFonts w:ascii="Arial" w:hAnsi="Arial" w:cs="Arial"/>
                <w:sz w:val="18"/>
                <w:szCs w:val="18"/>
              </w:rPr>
            </w:pPr>
          </w:p>
          <w:p w14:paraId="5CCF2AC3" w14:textId="046B7212" w:rsidR="002764C0" w:rsidRDefault="00CA2CD6" w:rsidP="002764C0">
            <w:pPr>
              <w:pStyle w:val="ListParagraph"/>
              <w:numPr>
                <w:ilvl w:val="0"/>
                <w:numId w:val="16"/>
              </w:numPr>
              <w:ind w:left="439"/>
              <w:rPr>
                <w:rFonts w:ascii="Arial" w:hAnsi="Arial" w:cs="Arial"/>
                <w:sz w:val="18"/>
                <w:szCs w:val="18"/>
              </w:rPr>
            </w:pPr>
            <w:r w:rsidRPr="00CA2CD6">
              <w:rPr>
                <w:rFonts w:ascii="Arial" w:hAnsi="Arial" w:cs="Arial"/>
                <w:sz w:val="18"/>
                <w:szCs w:val="18"/>
              </w:rPr>
              <w:t>Content explores preparing participants for sport competition, including readiness for competition, motivation, matching participant ability to appropriate competition levels and coach responsibilities.</w:t>
            </w:r>
          </w:p>
          <w:p w14:paraId="713A7F8D" w14:textId="6C6C5A71" w:rsidR="002764C0" w:rsidRDefault="002764C0" w:rsidP="002764C0">
            <w:pPr>
              <w:pStyle w:val="ListParagraph"/>
              <w:numPr>
                <w:ilvl w:val="0"/>
                <w:numId w:val="16"/>
              </w:numPr>
              <w:ind w:left="439"/>
              <w:rPr>
                <w:rFonts w:ascii="Arial" w:hAnsi="Arial" w:cs="Arial"/>
                <w:sz w:val="18"/>
                <w:szCs w:val="18"/>
              </w:rPr>
            </w:pPr>
            <w:r w:rsidRPr="002764C0">
              <w:rPr>
                <w:rFonts w:ascii="Arial" w:hAnsi="Arial" w:cs="Arial"/>
                <w:sz w:val="18"/>
                <w:szCs w:val="18"/>
              </w:rPr>
              <w:t>Students complete Inquiry Task 7</w:t>
            </w:r>
            <w:r>
              <w:rPr>
                <w:rFonts w:ascii="Arial" w:hAnsi="Arial" w:cs="Arial"/>
                <w:sz w:val="18"/>
                <w:szCs w:val="18"/>
              </w:rPr>
              <w:t>A</w:t>
            </w:r>
            <w:r w:rsidRPr="002764C0">
              <w:rPr>
                <w:rFonts w:ascii="Arial" w:hAnsi="Arial" w:cs="Arial"/>
                <w:sz w:val="18"/>
                <w:szCs w:val="18"/>
              </w:rPr>
              <w:t xml:space="preserve"> –</w:t>
            </w:r>
            <w:r>
              <w:rPr>
                <w:rFonts w:ascii="Arial" w:hAnsi="Arial" w:cs="Arial"/>
                <w:sz w:val="18"/>
                <w:szCs w:val="18"/>
              </w:rPr>
              <w:t xml:space="preserve"> (p.138)</w:t>
            </w:r>
          </w:p>
          <w:p w14:paraId="6AB22396" w14:textId="661E1E52" w:rsidR="00B40B6C" w:rsidRPr="002764C0" w:rsidRDefault="00CA2CD6" w:rsidP="002764C0">
            <w:pPr>
              <w:pStyle w:val="ListParagraph"/>
              <w:numPr>
                <w:ilvl w:val="0"/>
                <w:numId w:val="16"/>
              </w:numPr>
              <w:ind w:left="439"/>
              <w:rPr>
                <w:rFonts w:ascii="Arial" w:hAnsi="Arial" w:cs="Arial"/>
                <w:sz w:val="18"/>
                <w:szCs w:val="18"/>
              </w:rPr>
            </w:pPr>
            <w:r w:rsidRPr="00CA2CD6">
              <w:rPr>
                <w:rFonts w:ascii="Arial" w:hAnsi="Arial" w:cs="Arial"/>
                <w:sz w:val="18"/>
                <w:szCs w:val="18"/>
              </w:rPr>
              <w:t>Discussion focuses on physical, psychological and emotional readiness, participant motivation and selecting suitable competition pathways.</w:t>
            </w:r>
          </w:p>
        </w:tc>
        <w:tc>
          <w:tcPr>
            <w:tcW w:w="2127" w:type="dxa"/>
          </w:tcPr>
          <w:p w14:paraId="4F73DB76" w14:textId="517D431F" w:rsidR="002C66C0" w:rsidRDefault="002C66C0" w:rsidP="0019309E">
            <w:pPr>
              <w:rPr>
                <w:rFonts w:ascii="Arial" w:hAnsi="Arial" w:cs="Arial"/>
                <w:sz w:val="18"/>
                <w:szCs w:val="18"/>
              </w:rPr>
            </w:pPr>
            <w:r>
              <w:rPr>
                <w:rFonts w:ascii="Arial" w:hAnsi="Arial" w:cs="Arial"/>
                <w:sz w:val="18"/>
                <w:szCs w:val="18"/>
              </w:rPr>
              <w:t>Covering the</w:t>
            </w:r>
            <w:r w:rsidR="002764C0">
              <w:rPr>
                <w:rFonts w:ascii="Arial" w:hAnsi="Arial" w:cs="Arial"/>
                <w:sz w:val="18"/>
                <w:szCs w:val="18"/>
              </w:rPr>
              <w:t xml:space="preserve"> following</w:t>
            </w:r>
            <w:r>
              <w:rPr>
                <w:rFonts w:ascii="Arial" w:hAnsi="Arial" w:cs="Arial"/>
                <w:sz w:val="18"/>
                <w:szCs w:val="18"/>
              </w:rPr>
              <w:t>:</w:t>
            </w:r>
          </w:p>
          <w:p w14:paraId="2AB71BCB" w14:textId="77777777" w:rsidR="002C66C0" w:rsidRDefault="002C66C0" w:rsidP="0019309E">
            <w:pPr>
              <w:rPr>
                <w:rFonts w:ascii="Arial" w:hAnsi="Arial" w:cs="Arial"/>
                <w:sz w:val="18"/>
                <w:szCs w:val="18"/>
              </w:rPr>
            </w:pPr>
          </w:p>
          <w:p w14:paraId="61282993" w14:textId="77777777" w:rsidR="00CA2CD6" w:rsidRDefault="00CA2CD6" w:rsidP="00CA2CD6">
            <w:pPr>
              <w:pStyle w:val="ListParagraph"/>
              <w:numPr>
                <w:ilvl w:val="0"/>
                <w:numId w:val="3"/>
              </w:numPr>
              <w:rPr>
                <w:rFonts w:ascii="Arial" w:hAnsi="Arial" w:cs="Arial"/>
                <w:sz w:val="18"/>
                <w:szCs w:val="18"/>
              </w:rPr>
            </w:pPr>
            <w:r w:rsidRPr="00CA2CD6">
              <w:rPr>
                <w:rFonts w:ascii="Arial" w:hAnsi="Arial" w:cs="Arial"/>
                <w:sz w:val="18"/>
                <w:szCs w:val="18"/>
              </w:rPr>
              <w:t>Participant readiness for competition</w:t>
            </w:r>
          </w:p>
          <w:p w14:paraId="5ACF8633" w14:textId="7CD09945" w:rsidR="00CA2CD6" w:rsidRDefault="00CA2CD6" w:rsidP="00CA2CD6">
            <w:pPr>
              <w:pStyle w:val="ListParagraph"/>
              <w:numPr>
                <w:ilvl w:val="0"/>
                <w:numId w:val="3"/>
              </w:numPr>
              <w:rPr>
                <w:rFonts w:ascii="Arial" w:hAnsi="Arial" w:cs="Arial"/>
                <w:sz w:val="18"/>
                <w:szCs w:val="18"/>
              </w:rPr>
            </w:pPr>
            <w:r w:rsidRPr="00CA2CD6">
              <w:rPr>
                <w:rFonts w:ascii="Arial" w:hAnsi="Arial" w:cs="Arial"/>
                <w:sz w:val="18"/>
                <w:szCs w:val="18"/>
              </w:rPr>
              <w:t xml:space="preserve">Physical and psychological </w:t>
            </w:r>
            <w:r>
              <w:rPr>
                <w:rFonts w:ascii="Arial" w:hAnsi="Arial" w:cs="Arial"/>
                <w:sz w:val="18"/>
                <w:szCs w:val="18"/>
              </w:rPr>
              <w:t>preparation</w:t>
            </w:r>
          </w:p>
          <w:p w14:paraId="56E321D7" w14:textId="77777777" w:rsidR="00CA2CD6" w:rsidRDefault="00CA2CD6" w:rsidP="00CA2CD6">
            <w:pPr>
              <w:pStyle w:val="ListParagraph"/>
              <w:numPr>
                <w:ilvl w:val="0"/>
                <w:numId w:val="3"/>
              </w:numPr>
              <w:rPr>
                <w:rFonts w:ascii="Arial" w:hAnsi="Arial" w:cs="Arial"/>
                <w:sz w:val="18"/>
                <w:szCs w:val="18"/>
              </w:rPr>
            </w:pPr>
            <w:r w:rsidRPr="00CA2CD6">
              <w:rPr>
                <w:rFonts w:ascii="Arial" w:hAnsi="Arial" w:cs="Arial"/>
                <w:sz w:val="18"/>
                <w:szCs w:val="18"/>
              </w:rPr>
              <w:t>Motivation and confidence</w:t>
            </w:r>
          </w:p>
          <w:p w14:paraId="3C7A0665" w14:textId="77777777" w:rsidR="00CA2CD6" w:rsidRDefault="00CA2CD6" w:rsidP="00CA2CD6">
            <w:pPr>
              <w:pStyle w:val="ListParagraph"/>
              <w:numPr>
                <w:ilvl w:val="0"/>
                <w:numId w:val="3"/>
              </w:numPr>
              <w:rPr>
                <w:rFonts w:ascii="Arial" w:hAnsi="Arial" w:cs="Arial"/>
                <w:sz w:val="18"/>
                <w:szCs w:val="18"/>
              </w:rPr>
            </w:pPr>
            <w:r w:rsidRPr="00CA2CD6">
              <w:rPr>
                <w:rFonts w:ascii="Arial" w:hAnsi="Arial" w:cs="Arial"/>
                <w:sz w:val="18"/>
                <w:szCs w:val="18"/>
              </w:rPr>
              <w:t>Appropriate competition selection</w:t>
            </w:r>
          </w:p>
          <w:p w14:paraId="19CF851B" w14:textId="6FD794F2" w:rsidR="00CA2CD6" w:rsidRPr="00CA2CD6" w:rsidRDefault="00CA2CD6" w:rsidP="00CA2CD6">
            <w:pPr>
              <w:pStyle w:val="ListParagraph"/>
              <w:numPr>
                <w:ilvl w:val="0"/>
                <w:numId w:val="3"/>
              </w:numPr>
              <w:rPr>
                <w:rFonts w:ascii="Arial" w:hAnsi="Arial" w:cs="Arial"/>
                <w:sz w:val="18"/>
                <w:szCs w:val="18"/>
              </w:rPr>
            </w:pPr>
            <w:r w:rsidRPr="00CA2CD6">
              <w:rPr>
                <w:rFonts w:ascii="Arial" w:hAnsi="Arial" w:cs="Arial"/>
                <w:sz w:val="18"/>
                <w:szCs w:val="18"/>
              </w:rPr>
              <w:t>Coach responsibilities and limitations</w:t>
            </w:r>
          </w:p>
          <w:p w14:paraId="4F0C19A4" w14:textId="26B0C23E" w:rsidR="002C66C0" w:rsidRPr="00093C76" w:rsidRDefault="002C66C0" w:rsidP="00CA2CD6">
            <w:pPr>
              <w:pStyle w:val="ListParagraph"/>
              <w:ind w:left="360"/>
              <w:rPr>
                <w:rFonts w:ascii="Arial" w:hAnsi="Arial" w:cs="Arial"/>
                <w:sz w:val="18"/>
                <w:szCs w:val="18"/>
              </w:rPr>
            </w:pPr>
          </w:p>
        </w:tc>
        <w:tc>
          <w:tcPr>
            <w:tcW w:w="2551" w:type="dxa"/>
          </w:tcPr>
          <w:p w14:paraId="3E29DA2B" w14:textId="77777777" w:rsidR="002C66C0" w:rsidRDefault="002C66C0" w:rsidP="0019309E">
            <w:pPr>
              <w:rPr>
                <w:rFonts w:ascii="Arial" w:hAnsi="Arial" w:cs="Arial"/>
                <w:sz w:val="18"/>
                <w:szCs w:val="18"/>
              </w:rPr>
            </w:pPr>
            <w:r>
              <w:rPr>
                <w:rFonts w:ascii="Arial" w:hAnsi="Arial" w:cs="Arial"/>
                <w:sz w:val="18"/>
                <w:szCs w:val="18"/>
              </w:rPr>
              <w:t>Completion of:</w:t>
            </w:r>
          </w:p>
          <w:p w14:paraId="66A388FF" w14:textId="77777777" w:rsidR="002C66C0" w:rsidRDefault="002C66C0" w:rsidP="0019309E">
            <w:pPr>
              <w:rPr>
                <w:rFonts w:ascii="Arial" w:hAnsi="Arial" w:cs="Arial"/>
                <w:sz w:val="18"/>
                <w:szCs w:val="18"/>
              </w:rPr>
            </w:pPr>
          </w:p>
          <w:p w14:paraId="0CAC5019" w14:textId="77777777" w:rsidR="00CA2CD6" w:rsidRDefault="00CA2CD6" w:rsidP="00CA2CD6">
            <w:pPr>
              <w:pStyle w:val="ListParagraph"/>
              <w:numPr>
                <w:ilvl w:val="0"/>
                <w:numId w:val="4"/>
              </w:numPr>
              <w:rPr>
                <w:rFonts w:ascii="Arial" w:hAnsi="Arial" w:cs="Arial"/>
                <w:sz w:val="18"/>
                <w:szCs w:val="18"/>
              </w:rPr>
            </w:pPr>
            <w:r w:rsidRPr="00CA2CD6">
              <w:rPr>
                <w:rFonts w:ascii="Arial" w:hAnsi="Arial" w:cs="Arial"/>
                <w:sz w:val="18"/>
                <w:szCs w:val="18"/>
              </w:rPr>
              <w:t>Identify risks of entering competition too early.</w:t>
            </w:r>
          </w:p>
          <w:p w14:paraId="55A150AF" w14:textId="77777777" w:rsidR="00CA2CD6" w:rsidRDefault="00CA2CD6" w:rsidP="00CA2CD6">
            <w:pPr>
              <w:pStyle w:val="ListParagraph"/>
              <w:numPr>
                <w:ilvl w:val="0"/>
                <w:numId w:val="4"/>
              </w:numPr>
              <w:rPr>
                <w:rFonts w:ascii="Arial" w:hAnsi="Arial" w:cs="Arial"/>
                <w:sz w:val="18"/>
                <w:szCs w:val="18"/>
              </w:rPr>
            </w:pPr>
            <w:r w:rsidRPr="00CA2CD6">
              <w:rPr>
                <w:rFonts w:ascii="Arial" w:hAnsi="Arial" w:cs="Arial"/>
                <w:sz w:val="18"/>
                <w:szCs w:val="18"/>
              </w:rPr>
              <w:t>Compare readiness factors across age groups.</w:t>
            </w:r>
          </w:p>
          <w:p w14:paraId="1E4094DA" w14:textId="3BF23328" w:rsidR="002C66C0" w:rsidRPr="00093C76" w:rsidRDefault="00CA2CD6" w:rsidP="00CA2CD6">
            <w:pPr>
              <w:pStyle w:val="ListParagraph"/>
              <w:numPr>
                <w:ilvl w:val="0"/>
                <w:numId w:val="4"/>
              </w:numPr>
              <w:rPr>
                <w:rFonts w:ascii="Arial" w:hAnsi="Arial" w:cs="Arial"/>
                <w:sz w:val="18"/>
                <w:szCs w:val="18"/>
              </w:rPr>
            </w:pPr>
            <w:r w:rsidRPr="00CA2CD6">
              <w:rPr>
                <w:rFonts w:ascii="Arial" w:hAnsi="Arial" w:cs="Arial"/>
                <w:sz w:val="18"/>
                <w:szCs w:val="18"/>
              </w:rPr>
              <w:t>Develop a simple readiness checklist.</w:t>
            </w:r>
          </w:p>
        </w:tc>
      </w:tr>
      <w:tr w:rsidR="002C66C0" w:rsidRPr="00931DB0" w14:paraId="15F6DE7A" w14:textId="77777777" w:rsidTr="00692DA9">
        <w:trPr>
          <w:trHeight w:val="2684"/>
          <w:jc w:val="center"/>
        </w:trPr>
        <w:tc>
          <w:tcPr>
            <w:tcW w:w="875" w:type="dxa"/>
            <w:vMerge/>
            <w:shd w:val="clear" w:color="auto" w:fill="B4C6E7" w:themeFill="accent1" w:themeFillTint="66"/>
          </w:tcPr>
          <w:p w14:paraId="539C4525" w14:textId="77777777" w:rsidR="002C66C0" w:rsidRDefault="002C66C0" w:rsidP="0019309E">
            <w:pPr>
              <w:ind w:right="-99"/>
              <w:jc w:val="center"/>
              <w:rPr>
                <w:rFonts w:ascii="Arial" w:hAnsi="Arial" w:cs="Arial"/>
                <w:b/>
                <w:bCs/>
                <w:sz w:val="18"/>
                <w:szCs w:val="18"/>
              </w:rPr>
            </w:pPr>
          </w:p>
        </w:tc>
        <w:tc>
          <w:tcPr>
            <w:tcW w:w="9497" w:type="dxa"/>
          </w:tcPr>
          <w:p w14:paraId="1EDA9838" w14:textId="77777777" w:rsidR="002C66C0" w:rsidRPr="000F5D71" w:rsidRDefault="002C66C0" w:rsidP="0019309E">
            <w:pPr>
              <w:rPr>
                <w:rFonts w:ascii="Arial" w:hAnsi="Arial" w:cs="Arial"/>
                <w:b/>
                <w:bCs/>
                <w:sz w:val="18"/>
                <w:szCs w:val="18"/>
              </w:rPr>
            </w:pPr>
            <w:r w:rsidRPr="000F5D71">
              <w:rPr>
                <w:rFonts w:ascii="Arial" w:hAnsi="Arial" w:cs="Arial"/>
                <w:b/>
                <w:bCs/>
                <w:sz w:val="18"/>
                <w:szCs w:val="18"/>
              </w:rPr>
              <w:t>Practical session/s</w:t>
            </w:r>
          </w:p>
          <w:p w14:paraId="711F2838" w14:textId="77777777" w:rsidR="002764C0" w:rsidRDefault="002764C0" w:rsidP="0019309E">
            <w:pPr>
              <w:rPr>
                <w:rFonts w:ascii="Arial" w:hAnsi="Arial" w:cs="Arial"/>
                <w:sz w:val="18"/>
                <w:szCs w:val="18"/>
              </w:rPr>
            </w:pPr>
          </w:p>
          <w:p w14:paraId="28F35634" w14:textId="77777777" w:rsidR="00615FFE" w:rsidRPr="00615FFE" w:rsidRDefault="00615FFE" w:rsidP="00615FFE">
            <w:pPr>
              <w:rPr>
                <w:rFonts w:ascii="Arial" w:hAnsi="Arial" w:cs="Arial"/>
                <w:sz w:val="18"/>
                <w:szCs w:val="18"/>
              </w:rPr>
            </w:pPr>
            <w:r w:rsidRPr="00615FFE">
              <w:rPr>
                <w:rFonts w:ascii="Arial" w:hAnsi="Arial" w:cs="Arial"/>
                <w:sz w:val="18"/>
                <w:szCs w:val="18"/>
              </w:rPr>
              <w:t>Students analyse participant profiles and classify readiness for competition. Groups justify competition suitability and discuss potential risks and benefits of competition participation.</w:t>
            </w:r>
          </w:p>
          <w:p w14:paraId="145EBF6C" w14:textId="6828F75C" w:rsidR="002764C0" w:rsidRPr="002764C0" w:rsidRDefault="002764C0" w:rsidP="002764C0">
            <w:pPr>
              <w:rPr>
                <w:rFonts w:ascii="Arial" w:hAnsi="Arial" w:cs="Arial"/>
                <w:sz w:val="18"/>
                <w:szCs w:val="18"/>
              </w:rPr>
            </w:pPr>
          </w:p>
          <w:p w14:paraId="2D157D7A" w14:textId="3FA32715" w:rsidR="002C66C0" w:rsidRPr="00384BA3" w:rsidRDefault="002C66C0" w:rsidP="0019309E">
            <w:pPr>
              <w:rPr>
                <w:rFonts w:ascii="Arial" w:hAnsi="Arial" w:cs="Arial"/>
                <w:sz w:val="18"/>
                <w:szCs w:val="18"/>
              </w:rPr>
            </w:pPr>
            <w:r>
              <w:rPr>
                <w:rFonts w:ascii="Arial" w:hAnsi="Arial" w:cs="Arial"/>
                <w:sz w:val="18"/>
                <w:szCs w:val="18"/>
              </w:rPr>
              <w:t xml:space="preserve"> </w:t>
            </w:r>
          </w:p>
        </w:tc>
        <w:tc>
          <w:tcPr>
            <w:tcW w:w="2127" w:type="dxa"/>
          </w:tcPr>
          <w:p w14:paraId="2C7B6D6A" w14:textId="4D84D2BA" w:rsidR="002C66C0" w:rsidRPr="000F5D71" w:rsidRDefault="002C66C0" w:rsidP="002764C0">
            <w:pPr>
              <w:pStyle w:val="ListParagraph"/>
              <w:ind w:left="360"/>
              <w:rPr>
                <w:rFonts w:ascii="Arial" w:hAnsi="Arial" w:cs="Arial"/>
                <w:sz w:val="18"/>
                <w:szCs w:val="18"/>
              </w:rPr>
            </w:pPr>
          </w:p>
        </w:tc>
        <w:tc>
          <w:tcPr>
            <w:tcW w:w="2551" w:type="dxa"/>
          </w:tcPr>
          <w:p w14:paraId="162148E9" w14:textId="7B951AEF" w:rsidR="002C66C0" w:rsidRPr="0019309E" w:rsidRDefault="002C66C0" w:rsidP="0019309E">
            <w:pPr>
              <w:rPr>
                <w:rFonts w:ascii="Arial" w:hAnsi="Arial" w:cs="Arial"/>
                <w:sz w:val="18"/>
                <w:szCs w:val="18"/>
              </w:rPr>
            </w:pPr>
            <w:r w:rsidRPr="0019309E">
              <w:rPr>
                <w:rFonts w:ascii="Arial" w:hAnsi="Arial" w:cs="Arial"/>
                <w:sz w:val="18"/>
                <w:szCs w:val="18"/>
              </w:rPr>
              <w:t xml:space="preserve"> </w:t>
            </w:r>
          </w:p>
        </w:tc>
      </w:tr>
    </w:tbl>
    <w:p w14:paraId="5D2F6D01" w14:textId="110ECA48" w:rsidR="00957708" w:rsidRDefault="00957708"/>
    <w:p w14:paraId="6F73B597" w14:textId="77777777" w:rsidR="009F343E" w:rsidRDefault="009F343E"/>
    <w:p w14:paraId="3C0D4272" w14:textId="77777777" w:rsidR="002764C0" w:rsidRDefault="002764C0"/>
    <w:p w14:paraId="10E17ED6" w14:textId="77777777" w:rsidR="002764C0" w:rsidRDefault="002764C0"/>
    <w:p w14:paraId="5E8E7F28" w14:textId="77777777" w:rsidR="002764C0" w:rsidRDefault="002764C0"/>
    <w:p w14:paraId="7473A5F5" w14:textId="77777777" w:rsidR="002764C0" w:rsidRDefault="002764C0"/>
    <w:p w14:paraId="489B2309" w14:textId="77777777" w:rsidR="002764C0" w:rsidRDefault="002764C0"/>
    <w:p w14:paraId="34F20901" w14:textId="77777777" w:rsidR="002764C0" w:rsidRDefault="002764C0"/>
    <w:p w14:paraId="56ACA25E" w14:textId="77777777" w:rsidR="002764C0" w:rsidRDefault="002764C0"/>
    <w:p w14:paraId="522D857F" w14:textId="77777777" w:rsidR="002764C0" w:rsidRDefault="002764C0"/>
    <w:p w14:paraId="0D82EDD7" w14:textId="77777777" w:rsidR="002764C0" w:rsidRDefault="002764C0"/>
    <w:tbl>
      <w:tblPr>
        <w:tblStyle w:val="TableGrid"/>
        <w:tblW w:w="15050" w:type="dxa"/>
        <w:tblInd w:w="-738" w:type="dxa"/>
        <w:tblLayout w:type="fixed"/>
        <w:tblLook w:val="04A0" w:firstRow="1" w:lastRow="0" w:firstColumn="1" w:lastColumn="0" w:noHBand="0" w:noVBand="1"/>
      </w:tblPr>
      <w:tblGrid>
        <w:gridCol w:w="1159"/>
        <w:gridCol w:w="8505"/>
        <w:gridCol w:w="396"/>
        <w:gridCol w:w="2155"/>
        <w:gridCol w:w="255"/>
        <w:gridCol w:w="2580"/>
      </w:tblGrid>
      <w:tr w:rsidR="00957708" w:rsidRPr="00931DB0" w14:paraId="253BAB47" w14:textId="77777777" w:rsidTr="00ED5CD8">
        <w:tc>
          <w:tcPr>
            <w:tcW w:w="9664" w:type="dxa"/>
            <w:gridSpan w:val="2"/>
            <w:tcBorders>
              <w:bottom w:val="single" w:sz="4" w:space="0" w:color="auto"/>
            </w:tcBorders>
            <w:shd w:val="clear" w:color="auto" w:fill="FFFF00"/>
          </w:tcPr>
          <w:p w14:paraId="60D989D3" w14:textId="77777777" w:rsidR="00AD6EC1" w:rsidRDefault="00AD6EC1" w:rsidP="00AD6EC1">
            <w:pPr>
              <w:jc w:val="center"/>
              <w:rPr>
                <w:rFonts w:ascii="Arial" w:hAnsi="Arial" w:cs="Arial"/>
                <w:b/>
                <w:bCs/>
                <w:sz w:val="20"/>
                <w:szCs w:val="20"/>
              </w:rPr>
            </w:pPr>
          </w:p>
          <w:p w14:paraId="7478495C" w14:textId="77777777" w:rsidR="00957708" w:rsidRDefault="00957708" w:rsidP="00AD6EC1">
            <w:pPr>
              <w:jc w:val="center"/>
              <w:rPr>
                <w:rFonts w:ascii="Arial" w:hAnsi="Arial" w:cs="Arial"/>
                <w:b/>
                <w:bCs/>
                <w:sz w:val="20"/>
                <w:szCs w:val="20"/>
              </w:rPr>
            </w:pPr>
            <w:r>
              <w:rPr>
                <w:rFonts w:ascii="Arial" w:hAnsi="Arial" w:cs="Arial"/>
                <w:b/>
                <w:bCs/>
                <w:sz w:val="20"/>
                <w:szCs w:val="20"/>
              </w:rPr>
              <w:t>Lesson Content</w:t>
            </w:r>
          </w:p>
          <w:p w14:paraId="7857AB06" w14:textId="14895B17" w:rsidR="00AD6EC1" w:rsidRPr="00CB0335" w:rsidRDefault="00AD6EC1" w:rsidP="00AD6EC1">
            <w:pPr>
              <w:jc w:val="center"/>
              <w:rPr>
                <w:rFonts w:ascii="Arial" w:hAnsi="Arial" w:cs="Arial"/>
                <w:b/>
                <w:bCs/>
                <w:sz w:val="20"/>
                <w:szCs w:val="20"/>
              </w:rPr>
            </w:pPr>
          </w:p>
        </w:tc>
        <w:tc>
          <w:tcPr>
            <w:tcW w:w="2551" w:type="dxa"/>
            <w:gridSpan w:val="2"/>
            <w:tcBorders>
              <w:bottom w:val="single" w:sz="4" w:space="0" w:color="auto"/>
            </w:tcBorders>
            <w:shd w:val="clear" w:color="auto" w:fill="FFFF00"/>
          </w:tcPr>
          <w:p w14:paraId="215BEB5F" w14:textId="77777777" w:rsidR="00AD6EC1" w:rsidRDefault="00AD6EC1" w:rsidP="00CD58BD">
            <w:pPr>
              <w:jc w:val="center"/>
              <w:rPr>
                <w:rFonts w:ascii="Arial" w:hAnsi="Arial" w:cs="Arial"/>
                <w:b/>
                <w:bCs/>
                <w:sz w:val="20"/>
                <w:szCs w:val="20"/>
              </w:rPr>
            </w:pPr>
          </w:p>
          <w:p w14:paraId="56490A8D" w14:textId="72AAE68F" w:rsidR="00957708" w:rsidRPr="00CB0335" w:rsidRDefault="00957708" w:rsidP="00CD58BD">
            <w:pPr>
              <w:jc w:val="center"/>
              <w:rPr>
                <w:rFonts w:ascii="Arial" w:hAnsi="Arial" w:cs="Arial"/>
                <w:b/>
                <w:bCs/>
                <w:sz w:val="20"/>
                <w:szCs w:val="20"/>
              </w:rPr>
            </w:pPr>
            <w:r>
              <w:rPr>
                <w:rFonts w:ascii="Arial" w:hAnsi="Arial" w:cs="Arial"/>
                <w:b/>
                <w:bCs/>
                <w:sz w:val="20"/>
                <w:szCs w:val="20"/>
              </w:rPr>
              <w:t>Key Teaching Points</w:t>
            </w:r>
          </w:p>
        </w:tc>
        <w:tc>
          <w:tcPr>
            <w:tcW w:w="2835" w:type="dxa"/>
            <w:gridSpan w:val="2"/>
            <w:tcBorders>
              <w:bottom w:val="single" w:sz="4" w:space="0" w:color="auto"/>
            </w:tcBorders>
            <w:shd w:val="clear" w:color="auto" w:fill="FFFF00"/>
          </w:tcPr>
          <w:p w14:paraId="56B58ADB" w14:textId="77777777" w:rsidR="00AD6EC1" w:rsidRDefault="00AD6EC1" w:rsidP="00CD58BD">
            <w:pPr>
              <w:jc w:val="center"/>
              <w:rPr>
                <w:rFonts w:ascii="Arial" w:hAnsi="Arial" w:cs="Arial"/>
                <w:b/>
                <w:bCs/>
                <w:sz w:val="20"/>
                <w:szCs w:val="20"/>
              </w:rPr>
            </w:pPr>
          </w:p>
          <w:p w14:paraId="4B26A959" w14:textId="5E6152E2" w:rsidR="00957708" w:rsidRPr="00CB0335" w:rsidRDefault="00957708" w:rsidP="00CD58BD">
            <w:pPr>
              <w:jc w:val="center"/>
              <w:rPr>
                <w:rFonts w:ascii="Arial" w:hAnsi="Arial" w:cs="Arial"/>
                <w:b/>
                <w:bCs/>
                <w:sz w:val="20"/>
                <w:szCs w:val="20"/>
              </w:rPr>
            </w:pPr>
            <w:r>
              <w:rPr>
                <w:rFonts w:ascii="Arial" w:hAnsi="Arial" w:cs="Arial"/>
                <w:b/>
                <w:bCs/>
                <w:sz w:val="20"/>
                <w:szCs w:val="20"/>
              </w:rPr>
              <w:t>Additional extension</w:t>
            </w:r>
          </w:p>
        </w:tc>
      </w:tr>
      <w:tr w:rsidR="0019309E" w:rsidRPr="00931DB0" w14:paraId="40FBDFF2" w14:textId="77777777" w:rsidTr="00AD6EC1">
        <w:trPr>
          <w:trHeight w:val="3840"/>
        </w:trPr>
        <w:tc>
          <w:tcPr>
            <w:tcW w:w="1159" w:type="dxa"/>
            <w:vMerge w:val="restart"/>
            <w:shd w:val="clear" w:color="auto" w:fill="B4C6E7" w:themeFill="accent1" w:themeFillTint="66"/>
          </w:tcPr>
          <w:p w14:paraId="7D268480" w14:textId="77777777" w:rsidR="0019309E" w:rsidRDefault="0019309E" w:rsidP="0019309E">
            <w:pPr>
              <w:ind w:right="-99"/>
              <w:jc w:val="center"/>
              <w:rPr>
                <w:rFonts w:ascii="Arial" w:hAnsi="Arial" w:cs="Arial"/>
                <w:b/>
                <w:bCs/>
                <w:sz w:val="18"/>
                <w:szCs w:val="18"/>
              </w:rPr>
            </w:pPr>
          </w:p>
          <w:p w14:paraId="49B62E2B" w14:textId="77777777" w:rsidR="0019309E" w:rsidRDefault="0019309E" w:rsidP="0019309E">
            <w:pPr>
              <w:ind w:right="-99"/>
              <w:rPr>
                <w:rFonts w:ascii="Arial" w:hAnsi="Arial" w:cs="Arial"/>
                <w:b/>
                <w:bCs/>
                <w:sz w:val="18"/>
                <w:szCs w:val="18"/>
              </w:rPr>
            </w:pPr>
          </w:p>
          <w:p w14:paraId="6D15F146" w14:textId="77777777" w:rsidR="0019309E" w:rsidRDefault="0019309E" w:rsidP="0019309E">
            <w:pPr>
              <w:ind w:right="-99"/>
              <w:jc w:val="center"/>
              <w:rPr>
                <w:rFonts w:ascii="Arial" w:hAnsi="Arial" w:cs="Arial"/>
                <w:b/>
                <w:bCs/>
                <w:sz w:val="18"/>
                <w:szCs w:val="18"/>
              </w:rPr>
            </w:pPr>
          </w:p>
          <w:p w14:paraId="7DD5F978" w14:textId="77777777" w:rsidR="0019309E" w:rsidRDefault="0019309E" w:rsidP="0019309E">
            <w:pPr>
              <w:ind w:right="-99"/>
              <w:jc w:val="center"/>
              <w:rPr>
                <w:rFonts w:ascii="Arial" w:hAnsi="Arial" w:cs="Arial"/>
                <w:b/>
                <w:bCs/>
                <w:sz w:val="18"/>
                <w:szCs w:val="18"/>
              </w:rPr>
            </w:pPr>
          </w:p>
          <w:p w14:paraId="14D0784B" w14:textId="77777777" w:rsidR="0019309E" w:rsidRDefault="0019309E" w:rsidP="0019309E">
            <w:pPr>
              <w:ind w:right="-99"/>
              <w:jc w:val="center"/>
              <w:rPr>
                <w:rFonts w:ascii="Arial" w:hAnsi="Arial" w:cs="Arial"/>
                <w:b/>
                <w:bCs/>
                <w:sz w:val="18"/>
                <w:szCs w:val="18"/>
              </w:rPr>
            </w:pPr>
          </w:p>
          <w:p w14:paraId="1CA386ED" w14:textId="77777777" w:rsidR="0019309E" w:rsidRDefault="0019309E" w:rsidP="0019309E">
            <w:pPr>
              <w:ind w:right="-99"/>
              <w:jc w:val="center"/>
              <w:rPr>
                <w:rFonts w:ascii="Arial" w:hAnsi="Arial" w:cs="Arial"/>
                <w:b/>
                <w:bCs/>
                <w:sz w:val="18"/>
                <w:szCs w:val="18"/>
              </w:rPr>
            </w:pPr>
          </w:p>
          <w:p w14:paraId="487BF5FC" w14:textId="77777777" w:rsidR="0019309E" w:rsidRDefault="0019309E" w:rsidP="0019309E">
            <w:pPr>
              <w:ind w:right="-99"/>
              <w:jc w:val="center"/>
              <w:rPr>
                <w:rFonts w:ascii="Arial" w:hAnsi="Arial" w:cs="Arial"/>
                <w:b/>
                <w:bCs/>
                <w:sz w:val="18"/>
                <w:szCs w:val="18"/>
              </w:rPr>
            </w:pPr>
          </w:p>
          <w:p w14:paraId="56988DC0" w14:textId="77777777" w:rsidR="0019309E" w:rsidRDefault="0019309E" w:rsidP="0019309E">
            <w:pPr>
              <w:ind w:right="-99"/>
              <w:jc w:val="center"/>
              <w:rPr>
                <w:rFonts w:ascii="Arial" w:hAnsi="Arial" w:cs="Arial"/>
                <w:b/>
                <w:bCs/>
                <w:sz w:val="18"/>
                <w:szCs w:val="18"/>
              </w:rPr>
            </w:pPr>
          </w:p>
          <w:p w14:paraId="3582EA59" w14:textId="77777777" w:rsidR="0019309E" w:rsidRDefault="0019309E" w:rsidP="0019309E">
            <w:pPr>
              <w:ind w:right="-99"/>
              <w:jc w:val="center"/>
              <w:rPr>
                <w:rFonts w:ascii="Arial" w:hAnsi="Arial" w:cs="Arial"/>
                <w:b/>
                <w:bCs/>
                <w:sz w:val="18"/>
                <w:szCs w:val="18"/>
              </w:rPr>
            </w:pPr>
          </w:p>
          <w:p w14:paraId="7A652BE0" w14:textId="77777777" w:rsidR="0019309E" w:rsidRDefault="0019309E" w:rsidP="0019309E">
            <w:pPr>
              <w:ind w:right="-99"/>
              <w:jc w:val="center"/>
              <w:rPr>
                <w:rFonts w:ascii="Arial" w:hAnsi="Arial" w:cs="Arial"/>
                <w:b/>
                <w:bCs/>
                <w:sz w:val="18"/>
                <w:szCs w:val="18"/>
              </w:rPr>
            </w:pPr>
          </w:p>
          <w:p w14:paraId="16511E86" w14:textId="77777777" w:rsidR="0019309E" w:rsidRDefault="0019309E" w:rsidP="0019309E">
            <w:pPr>
              <w:ind w:right="-99"/>
              <w:jc w:val="center"/>
              <w:rPr>
                <w:rFonts w:ascii="Arial" w:hAnsi="Arial" w:cs="Arial"/>
                <w:b/>
                <w:bCs/>
                <w:sz w:val="18"/>
                <w:szCs w:val="18"/>
              </w:rPr>
            </w:pPr>
          </w:p>
          <w:p w14:paraId="410CAEC1" w14:textId="77777777" w:rsidR="0019309E" w:rsidRDefault="0019309E" w:rsidP="0019309E">
            <w:pPr>
              <w:ind w:right="-99"/>
              <w:jc w:val="center"/>
              <w:rPr>
                <w:rFonts w:ascii="Arial" w:hAnsi="Arial" w:cs="Arial"/>
                <w:b/>
                <w:bCs/>
                <w:sz w:val="18"/>
                <w:szCs w:val="18"/>
              </w:rPr>
            </w:pPr>
          </w:p>
          <w:p w14:paraId="1E99052C" w14:textId="77777777" w:rsidR="0019309E" w:rsidRDefault="0019309E" w:rsidP="0019309E">
            <w:pPr>
              <w:ind w:right="-99"/>
              <w:jc w:val="center"/>
              <w:rPr>
                <w:rFonts w:ascii="Arial" w:hAnsi="Arial" w:cs="Arial"/>
                <w:b/>
                <w:bCs/>
                <w:sz w:val="18"/>
                <w:szCs w:val="18"/>
              </w:rPr>
            </w:pPr>
          </w:p>
          <w:p w14:paraId="6F682167" w14:textId="77777777" w:rsidR="0019309E" w:rsidRDefault="0019309E" w:rsidP="0019309E">
            <w:pPr>
              <w:ind w:right="-99"/>
              <w:jc w:val="center"/>
              <w:rPr>
                <w:rFonts w:ascii="Arial" w:hAnsi="Arial" w:cs="Arial"/>
                <w:b/>
                <w:bCs/>
                <w:sz w:val="18"/>
                <w:szCs w:val="18"/>
              </w:rPr>
            </w:pPr>
          </w:p>
          <w:p w14:paraId="08D66402" w14:textId="77777777" w:rsidR="0019309E" w:rsidRDefault="0019309E" w:rsidP="0019309E">
            <w:pPr>
              <w:ind w:right="-99"/>
              <w:jc w:val="center"/>
              <w:rPr>
                <w:rFonts w:ascii="Arial" w:hAnsi="Arial" w:cs="Arial"/>
                <w:b/>
                <w:bCs/>
                <w:sz w:val="18"/>
                <w:szCs w:val="18"/>
              </w:rPr>
            </w:pPr>
          </w:p>
          <w:p w14:paraId="23C7504F" w14:textId="77777777" w:rsidR="0019309E" w:rsidRDefault="0019309E" w:rsidP="0019309E">
            <w:pPr>
              <w:ind w:right="-99"/>
              <w:jc w:val="center"/>
              <w:rPr>
                <w:rFonts w:ascii="Arial" w:hAnsi="Arial" w:cs="Arial"/>
                <w:b/>
                <w:bCs/>
                <w:sz w:val="18"/>
                <w:szCs w:val="18"/>
              </w:rPr>
            </w:pPr>
          </w:p>
          <w:p w14:paraId="1C847AFD" w14:textId="77777777" w:rsidR="009F343E" w:rsidRDefault="009F343E" w:rsidP="009F343E">
            <w:pPr>
              <w:ind w:left="-120" w:right="-80"/>
              <w:jc w:val="center"/>
              <w:rPr>
                <w:rFonts w:ascii="Arial" w:hAnsi="Arial" w:cs="Arial"/>
                <w:b/>
                <w:bCs/>
                <w:sz w:val="18"/>
                <w:szCs w:val="18"/>
              </w:rPr>
            </w:pPr>
            <w:r>
              <w:rPr>
                <w:rFonts w:ascii="Arial" w:hAnsi="Arial" w:cs="Arial"/>
                <w:b/>
                <w:bCs/>
                <w:sz w:val="18"/>
                <w:szCs w:val="18"/>
              </w:rPr>
              <w:t>Block</w:t>
            </w:r>
          </w:p>
          <w:p w14:paraId="2B6FD28B" w14:textId="7BECE3BA" w:rsidR="00B40B6C" w:rsidRDefault="00B40B6C" w:rsidP="0019309E">
            <w:pPr>
              <w:ind w:right="-99"/>
              <w:jc w:val="center"/>
              <w:rPr>
                <w:rFonts w:ascii="Arial" w:hAnsi="Arial" w:cs="Arial"/>
                <w:b/>
                <w:bCs/>
                <w:sz w:val="18"/>
                <w:szCs w:val="18"/>
              </w:rPr>
            </w:pPr>
            <w:r>
              <w:rPr>
                <w:rFonts w:ascii="Arial" w:hAnsi="Arial" w:cs="Arial"/>
                <w:b/>
                <w:bCs/>
                <w:sz w:val="18"/>
                <w:szCs w:val="18"/>
              </w:rPr>
              <w:t>2</w:t>
            </w:r>
          </w:p>
          <w:p w14:paraId="06FE8B64" w14:textId="77777777" w:rsidR="0019309E" w:rsidRDefault="0019309E" w:rsidP="0019309E">
            <w:pPr>
              <w:ind w:right="-99"/>
              <w:jc w:val="center"/>
              <w:rPr>
                <w:rFonts w:ascii="Arial" w:hAnsi="Arial" w:cs="Arial"/>
                <w:b/>
                <w:bCs/>
                <w:sz w:val="18"/>
                <w:szCs w:val="18"/>
              </w:rPr>
            </w:pPr>
          </w:p>
          <w:p w14:paraId="6E363612" w14:textId="77777777" w:rsidR="0019309E" w:rsidRPr="003751D7" w:rsidRDefault="0019309E" w:rsidP="0019309E">
            <w:pPr>
              <w:ind w:right="-99"/>
              <w:rPr>
                <w:rFonts w:ascii="Arial" w:hAnsi="Arial" w:cs="Arial"/>
                <w:b/>
                <w:bCs/>
                <w:sz w:val="18"/>
                <w:szCs w:val="18"/>
              </w:rPr>
            </w:pPr>
          </w:p>
        </w:tc>
        <w:tc>
          <w:tcPr>
            <w:tcW w:w="8505" w:type="dxa"/>
          </w:tcPr>
          <w:p w14:paraId="27A66918" w14:textId="77777777" w:rsidR="0019309E" w:rsidRDefault="0019309E" w:rsidP="0019309E">
            <w:pPr>
              <w:rPr>
                <w:rFonts w:ascii="Arial" w:hAnsi="Arial" w:cs="Arial"/>
                <w:sz w:val="18"/>
                <w:szCs w:val="18"/>
              </w:rPr>
            </w:pPr>
          </w:p>
          <w:p w14:paraId="6441F777" w14:textId="77777777" w:rsidR="002764C0" w:rsidRDefault="002764C0" w:rsidP="002764C0">
            <w:pPr>
              <w:rPr>
                <w:rFonts w:ascii="Arial" w:hAnsi="Arial" w:cs="Arial"/>
                <w:sz w:val="18"/>
                <w:szCs w:val="18"/>
              </w:rPr>
            </w:pPr>
            <w:r w:rsidRPr="002764C0">
              <w:rPr>
                <w:rFonts w:ascii="Arial" w:hAnsi="Arial" w:cs="Arial"/>
                <w:sz w:val="18"/>
                <w:szCs w:val="18"/>
              </w:rPr>
              <w:t xml:space="preserve">Students read </w:t>
            </w:r>
            <w:r w:rsidRPr="002764C0">
              <w:rPr>
                <w:rFonts w:ascii="Arial" w:hAnsi="Arial" w:cs="Arial"/>
                <w:sz w:val="18"/>
                <w:szCs w:val="18"/>
              </w:rPr>
              <w:t>pages</w:t>
            </w:r>
            <w:r w:rsidRPr="002764C0">
              <w:rPr>
                <w:rFonts w:ascii="Arial" w:hAnsi="Arial" w:cs="Arial"/>
                <w:sz w:val="18"/>
                <w:szCs w:val="18"/>
              </w:rPr>
              <w:t xml:space="preserve">. 143–151 </w:t>
            </w:r>
          </w:p>
          <w:p w14:paraId="25F23017" w14:textId="77777777" w:rsidR="002764C0" w:rsidRPr="002764C0" w:rsidRDefault="002764C0" w:rsidP="002764C0">
            <w:pPr>
              <w:rPr>
                <w:rFonts w:ascii="Arial" w:hAnsi="Arial" w:cs="Arial"/>
                <w:sz w:val="18"/>
                <w:szCs w:val="18"/>
              </w:rPr>
            </w:pPr>
          </w:p>
          <w:p w14:paraId="4E2545BB" w14:textId="77777777" w:rsidR="002764C0" w:rsidRDefault="002764C0" w:rsidP="002764C0">
            <w:pPr>
              <w:pStyle w:val="ListParagraph"/>
              <w:numPr>
                <w:ilvl w:val="0"/>
                <w:numId w:val="23"/>
              </w:numPr>
              <w:rPr>
                <w:rFonts w:ascii="Arial" w:hAnsi="Arial" w:cs="Arial"/>
                <w:sz w:val="18"/>
                <w:szCs w:val="18"/>
              </w:rPr>
            </w:pPr>
            <w:r w:rsidRPr="002764C0">
              <w:rPr>
                <w:rFonts w:ascii="Arial" w:hAnsi="Arial" w:cs="Arial"/>
                <w:sz w:val="18"/>
                <w:szCs w:val="18"/>
              </w:rPr>
              <w:t xml:space="preserve">Students complete Inquiry Task 7B – </w:t>
            </w:r>
            <w:proofErr w:type="spellStart"/>
            <w:r w:rsidRPr="002764C0">
              <w:rPr>
                <w:rFonts w:ascii="Arial" w:hAnsi="Arial" w:cs="Arial"/>
                <w:sz w:val="18"/>
                <w:szCs w:val="18"/>
              </w:rPr>
              <w:t>SMARTen</w:t>
            </w:r>
            <w:proofErr w:type="spellEnd"/>
            <w:r w:rsidRPr="002764C0">
              <w:rPr>
                <w:rFonts w:ascii="Arial" w:hAnsi="Arial" w:cs="Arial"/>
                <w:sz w:val="18"/>
                <w:szCs w:val="18"/>
              </w:rPr>
              <w:t xml:space="preserve"> Up (p. 143)</w:t>
            </w:r>
          </w:p>
          <w:p w14:paraId="570C8DA9" w14:textId="77777777" w:rsidR="002764C0" w:rsidRDefault="002764C0" w:rsidP="002764C0">
            <w:pPr>
              <w:pStyle w:val="ListParagraph"/>
              <w:numPr>
                <w:ilvl w:val="0"/>
                <w:numId w:val="23"/>
              </w:numPr>
              <w:rPr>
                <w:rFonts w:ascii="Arial" w:hAnsi="Arial" w:cs="Arial"/>
                <w:sz w:val="18"/>
                <w:szCs w:val="18"/>
              </w:rPr>
            </w:pPr>
            <w:r w:rsidRPr="002764C0">
              <w:rPr>
                <w:rFonts w:ascii="Arial" w:hAnsi="Arial" w:cs="Arial"/>
                <w:sz w:val="18"/>
                <w:szCs w:val="18"/>
              </w:rPr>
              <w:t>Content focuses on goal setting, performance analysis and planning competition strategies. Students examine how performance data and feedback can be used to improve preparation and decision making.</w:t>
            </w:r>
          </w:p>
          <w:p w14:paraId="654A5057" w14:textId="2614EBD1" w:rsidR="002764C0" w:rsidRDefault="002764C0" w:rsidP="002764C0">
            <w:pPr>
              <w:pStyle w:val="ListParagraph"/>
              <w:numPr>
                <w:ilvl w:val="0"/>
                <w:numId w:val="23"/>
              </w:numPr>
              <w:rPr>
                <w:rFonts w:ascii="Arial" w:hAnsi="Arial" w:cs="Arial"/>
                <w:sz w:val="18"/>
                <w:szCs w:val="18"/>
              </w:rPr>
            </w:pPr>
            <w:r w:rsidRPr="002764C0">
              <w:rPr>
                <w:rFonts w:ascii="Arial" w:hAnsi="Arial" w:cs="Arial"/>
                <w:sz w:val="18"/>
                <w:szCs w:val="18"/>
              </w:rPr>
              <w:t>Students complete</w:t>
            </w:r>
            <w:r>
              <w:rPr>
                <w:rFonts w:ascii="Arial" w:hAnsi="Arial" w:cs="Arial"/>
                <w:sz w:val="18"/>
                <w:szCs w:val="18"/>
              </w:rPr>
              <w:t xml:space="preserve"> Reflection Bank – Set A (p. 147)</w:t>
            </w:r>
          </w:p>
          <w:p w14:paraId="4CE5AEE9" w14:textId="3FD6A1C7" w:rsidR="0019309E" w:rsidRPr="002764C0" w:rsidRDefault="006C164A" w:rsidP="002764C0">
            <w:pPr>
              <w:pStyle w:val="ListParagraph"/>
              <w:numPr>
                <w:ilvl w:val="0"/>
                <w:numId w:val="23"/>
              </w:numPr>
              <w:rPr>
                <w:rFonts w:ascii="Arial" w:hAnsi="Arial" w:cs="Arial"/>
                <w:sz w:val="18"/>
                <w:szCs w:val="18"/>
              </w:rPr>
            </w:pPr>
            <w:r w:rsidRPr="006C164A">
              <w:rPr>
                <w:rFonts w:ascii="Arial" w:hAnsi="Arial" w:cs="Arial"/>
                <w:sz w:val="18"/>
                <w:szCs w:val="18"/>
              </w:rPr>
              <w:t>Discussion focuses on SMART goals, performance objectives and analysing performance information to guide preparation.</w:t>
            </w:r>
          </w:p>
        </w:tc>
        <w:tc>
          <w:tcPr>
            <w:tcW w:w="2551" w:type="dxa"/>
            <w:gridSpan w:val="2"/>
          </w:tcPr>
          <w:p w14:paraId="378372AA" w14:textId="77777777" w:rsidR="0019309E" w:rsidRDefault="0019309E" w:rsidP="0019309E">
            <w:pPr>
              <w:rPr>
                <w:rFonts w:ascii="Arial" w:hAnsi="Arial" w:cs="Arial"/>
                <w:sz w:val="18"/>
                <w:szCs w:val="18"/>
              </w:rPr>
            </w:pPr>
            <w:r>
              <w:rPr>
                <w:rFonts w:ascii="Arial" w:hAnsi="Arial" w:cs="Arial"/>
                <w:sz w:val="18"/>
                <w:szCs w:val="18"/>
              </w:rPr>
              <w:t>Covering the basic principles of:</w:t>
            </w:r>
          </w:p>
          <w:p w14:paraId="48D2C457" w14:textId="77777777" w:rsidR="0019309E" w:rsidRDefault="0019309E" w:rsidP="0019309E">
            <w:pPr>
              <w:rPr>
                <w:rFonts w:ascii="Arial" w:hAnsi="Arial" w:cs="Arial"/>
                <w:sz w:val="18"/>
                <w:szCs w:val="18"/>
              </w:rPr>
            </w:pPr>
          </w:p>
          <w:p w14:paraId="60388458" w14:textId="77777777" w:rsidR="006C164A" w:rsidRDefault="006C164A" w:rsidP="006C164A">
            <w:pPr>
              <w:pStyle w:val="ListParagraph"/>
              <w:numPr>
                <w:ilvl w:val="0"/>
                <w:numId w:val="3"/>
              </w:numPr>
              <w:rPr>
                <w:rFonts w:ascii="Arial" w:hAnsi="Arial" w:cs="Arial"/>
                <w:sz w:val="18"/>
                <w:szCs w:val="18"/>
              </w:rPr>
            </w:pPr>
            <w:r w:rsidRPr="006C164A">
              <w:rPr>
                <w:rFonts w:ascii="Arial" w:hAnsi="Arial" w:cs="Arial"/>
                <w:sz w:val="18"/>
                <w:szCs w:val="18"/>
              </w:rPr>
              <w:t>Competition planning principles</w:t>
            </w:r>
          </w:p>
          <w:p w14:paraId="0A61DE13" w14:textId="77777777" w:rsidR="006C164A" w:rsidRDefault="006C164A" w:rsidP="006C164A">
            <w:pPr>
              <w:pStyle w:val="ListParagraph"/>
              <w:numPr>
                <w:ilvl w:val="0"/>
                <w:numId w:val="3"/>
              </w:numPr>
              <w:rPr>
                <w:rFonts w:ascii="Arial" w:hAnsi="Arial" w:cs="Arial"/>
                <w:sz w:val="18"/>
                <w:szCs w:val="18"/>
              </w:rPr>
            </w:pPr>
            <w:r w:rsidRPr="006C164A">
              <w:rPr>
                <w:rFonts w:ascii="Arial" w:hAnsi="Arial" w:cs="Arial"/>
                <w:sz w:val="18"/>
                <w:szCs w:val="18"/>
              </w:rPr>
              <w:t>SMART goal setting</w:t>
            </w:r>
          </w:p>
          <w:p w14:paraId="7C0403B3" w14:textId="77777777" w:rsidR="006C164A" w:rsidRDefault="006C164A" w:rsidP="006C164A">
            <w:pPr>
              <w:pStyle w:val="ListParagraph"/>
              <w:numPr>
                <w:ilvl w:val="0"/>
                <w:numId w:val="3"/>
              </w:numPr>
              <w:rPr>
                <w:rFonts w:ascii="Arial" w:hAnsi="Arial" w:cs="Arial"/>
                <w:sz w:val="18"/>
                <w:szCs w:val="18"/>
              </w:rPr>
            </w:pPr>
            <w:r w:rsidRPr="006C164A">
              <w:rPr>
                <w:rFonts w:ascii="Arial" w:hAnsi="Arial" w:cs="Arial"/>
                <w:sz w:val="18"/>
                <w:szCs w:val="18"/>
              </w:rPr>
              <w:t>Performance objectives</w:t>
            </w:r>
          </w:p>
          <w:p w14:paraId="64C9095E" w14:textId="77777777" w:rsidR="006C164A" w:rsidRDefault="006C164A" w:rsidP="006C164A">
            <w:pPr>
              <w:pStyle w:val="ListParagraph"/>
              <w:numPr>
                <w:ilvl w:val="0"/>
                <w:numId w:val="3"/>
              </w:numPr>
              <w:rPr>
                <w:rFonts w:ascii="Arial" w:hAnsi="Arial" w:cs="Arial"/>
                <w:sz w:val="18"/>
                <w:szCs w:val="18"/>
              </w:rPr>
            </w:pPr>
            <w:r w:rsidRPr="006C164A">
              <w:rPr>
                <w:rFonts w:ascii="Arial" w:hAnsi="Arial" w:cs="Arial"/>
                <w:sz w:val="18"/>
                <w:szCs w:val="18"/>
              </w:rPr>
              <w:t>Performance analysis</w:t>
            </w:r>
          </w:p>
          <w:p w14:paraId="1726E6B7" w14:textId="713A4DD6" w:rsidR="0019309E" w:rsidRPr="00093C76" w:rsidRDefault="006C164A" w:rsidP="006C164A">
            <w:pPr>
              <w:pStyle w:val="ListParagraph"/>
              <w:numPr>
                <w:ilvl w:val="0"/>
                <w:numId w:val="3"/>
              </w:numPr>
              <w:rPr>
                <w:rFonts w:ascii="Arial" w:hAnsi="Arial" w:cs="Arial"/>
                <w:sz w:val="18"/>
                <w:szCs w:val="18"/>
              </w:rPr>
            </w:pPr>
            <w:r w:rsidRPr="006C164A">
              <w:rPr>
                <w:rFonts w:ascii="Arial" w:hAnsi="Arial" w:cs="Arial"/>
                <w:sz w:val="18"/>
                <w:szCs w:val="18"/>
              </w:rPr>
              <w:t>Adjusting preparation strategies</w:t>
            </w:r>
          </w:p>
        </w:tc>
        <w:tc>
          <w:tcPr>
            <w:tcW w:w="2835" w:type="dxa"/>
            <w:gridSpan w:val="2"/>
          </w:tcPr>
          <w:p w14:paraId="0EE64832" w14:textId="77777777" w:rsidR="0019309E" w:rsidRDefault="0019309E" w:rsidP="0019309E">
            <w:pPr>
              <w:rPr>
                <w:rFonts w:ascii="Arial" w:hAnsi="Arial" w:cs="Arial"/>
                <w:sz w:val="18"/>
                <w:szCs w:val="18"/>
              </w:rPr>
            </w:pPr>
            <w:r>
              <w:rPr>
                <w:rFonts w:ascii="Arial" w:hAnsi="Arial" w:cs="Arial"/>
                <w:sz w:val="18"/>
                <w:szCs w:val="18"/>
              </w:rPr>
              <w:t>Completion of:</w:t>
            </w:r>
          </w:p>
          <w:p w14:paraId="336C6D46" w14:textId="77777777" w:rsidR="0019309E" w:rsidRDefault="0019309E" w:rsidP="0019309E">
            <w:pPr>
              <w:rPr>
                <w:rFonts w:ascii="Arial" w:hAnsi="Arial" w:cs="Arial"/>
                <w:sz w:val="18"/>
                <w:szCs w:val="18"/>
              </w:rPr>
            </w:pPr>
          </w:p>
          <w:p w14:paraId="14131F4A" w14:textId="77777777" w:rsidR="006C164A" w:rsidRPr="006C164A" w:rsidRDefault="006C164A" w:rsidP="006C164A">
            <w:pPr>
              <w:pStyle w:val="ListParagraph"/>
              <w:numPr>
                <w:ilvl w:val="0"/>
                <w:numId w:val="4"/>
              </w:numPr>
              <w:rPr>
                <w:rFonts w:ascii="Arial" w:hAnsi="Arial" w:cs="Arial"/>
                <w:sz w:val="18"/>
                <w:szCs w:val="18"/>
              </w:rPr>
            </w:pPr>
            <w:r w:rsidRPr="006C164A">
              <w:rPr>
                <w:rFonts w:ascii="Arial" w:hAnsi="Arial" w:cs="Arial"/>
                <w:sz w:val="18"/>
                <w:szCs w:val="18"/>
              </w:rPr>
              <w:t>Rewrite goals using SMART principles.</w:t>
            </w:r>
          </w:p>
          <w:p w14:paraId="4F9B7F57" w14:textId="77777777" w:rsidR="006C164A" w:rsidRPr="006C164A" w:rsidRDefault="006C164A" w:rsidP="006C164A">
            <w:pPr>
              <w:pStyle w:val="ListParagraph"/>
              <w:numPr>
                <w:ilvl w:val="0"/>
                <w:numId w:val="4"/>
              </w:numPr>
              <w:rPr>
                <w:rFonts w:ascii="Arial" w:hAnsi="Arial" w:cs="Arial"/>
                <w:sz w:val="18"/>
                <w:szCs w:val="18"/>
              </w:rPr>
            </w:pPr>
            <w:r w:rsidRPr="006C164A">
              <w:rPr>
                <w:rFonts w:ascii="Arial" w:hAnsi="Arial" w:cs="Arial"/>
                <w:sz w:val="18"/>
                <w:szCs w:val="18"/>
              </w:rPr>
              <w:t>Identify performance indicators.</w:t>
            </w:r>
          </w:p>
          <w:p w14:paraId="349FDB65" w14:textId="00336AF9" w:rsidR="0019309E" w:rsidRPr="006C164A" w:rsidRDefault="006C164A" w:rsidP="006C164A">
            <w:pPr>
              <w:pStyle w:val="ListParagraph"/>
              <w:numPr>
                <w:ilvl w:val="0"/>
                <w:numId w:val="4"/>
              </w:numPr>
              <w:rPr>
                <w:rFonts w:ascii="Arial" w:hAnsi="Arial" w:cs="Arial"/>
                <w:sz w:val="18"/>
                <w:szCs w:val="18"/>
              </w:rPr>
            </w:pPr>
            <w:r w:rsidRPr="006C164A">
              <w:rPr>
                <w:rFonts w:ascii="Arial" w:hAnsi="Arial" w:cs="Arial"/>
                <w:sz w:val="18"/>
                <w:szCs w:val="18"/>
              </w:rPr>
              <w:t>Create a competition planning template.</w:t>
            </w:r>
          </w:p>
          <w:p w14:paraId="6DB48269" w14:textId="77777777" w:rsidR="0019309E" w:rsidRPr="00093C76" w:rsidRDefault="0019309E" w:rsidP="0019309E">
            <w:pPr>
              <w:pStyle w:val="ListParagraph"/>
              <w:rPr>
                <w:rFonts w:ascii="Arial" w:hAnsi="Arial" w:cs="Arial"/>
                <w:sz w:val="18"/>
                <w:szCs w:val="18"/>
              </w:rPr>
            </w:pPr>
          </w:p>
        </w:tc>
      </w:tr>
      <w:tr w:rsidR="0019309E" w:rsidRPr="00931DB0" w14:paraId="698F9195" w14:textId="77777777" w:rsidTr="00ED5CD8">
        <w:trPr>
          <w:trHeight w:val="2684"/>
        </w:trPr>
        <w:tc>
          <w:tcPr>
            <w:tcW w:w="1159" w:type="dxa"/>
            <w:vMerge/>
            <w:tcBorders>
              <w:bottom w:val="single" w:sz="4" w:space="0" w:color="auto"/>
            </w:tcBorders>
            <w:shd w:val="clear" w:color="auto" w:fill="B4C6E7" w:themeFill="accent1" w:themeFillTint="66"/>
          </w:tcPr>
          <w:p w14:paraId="19CB0CAD" w14:textId="77777777" w:rsidR="0019309E" w:rsidRDefault="0019309E" w:rsidP="0019309E">
            <w:pPr>
              <w:ind w:right="-99"/>
              <w:jc w:val="center"/>
              <w:rPr>
                <w:rFonts w:ascii="Arial" w:hAnsi="Arial" w:cs="Arial"/>
                <w:b/>
                <w:bCs/>
                <w:sz w:val="18"/>
                <w:szCs w:val="18"/>
              </w:rPr>
            </w:pPr>
          </w:p>
        </w:tc>
        <w:tc>
          <w:tcPr>
            <w:tcW w:w="8505" w:type="dxa"/>
            <w:tcBorders>
              <w:bottom w:val="single" w:sz="4" w:space="0" w:color="auto"/>
            </w:tcBorders>
          </w:tcPr>
          <w:p w14:paraId="10F88890" w14:textId="77777777" w:rsidR="0019309E" w:rsidRPr="000F5D71" w:rsidRDefault="0019309E" w:rsidP="0019309E">
            <w:pPr>
              <w:rPr>
                <w:rFonts w:ascii="Arial" w:hAnsi="Arial" w:cs="Arial"/>
                <w:b/>
                <w:bCs/>
                <w:sz w:val="18"/>
                <w:szCs w:val="18"/>
              </w:rPr>
            </w:pPr>
            <w:r w:rsidRPr="000F5D71">
              <w:rPr>
                <w:rFonts w:ascii="Arial" w:hAnsi="Arial" w:cs="Arial"/>
                <w:b/>
                <w:bCs/>
                <w:sz w:val="18"/>
                <w:szCs w:val="18"/>
              </w:rPr>
              <w:t>Practical session/s</w:t>
            </w:r>
          </w:p>
          <w:p w14:paraId="299BA6B9" w14:textId="77777777" w:rsidR="0019309E" w:rsidRDefault="0019309E" w:rsidP="0019309E">
            <w:pPr>
              <w:rPr>
                <w:rFonts w:ascii="Arial" w:hAnsi="Arial" w:cs="Arial"/>
                <w:sz w:val="18"/>
                <w:szCs w:val="18"/>
              </w:rPr>
            </w:pPr>
          </w:p>
          <w:p w14:paraId="429D0D63" w14:textId="77777777" w:rsidR="006C164A" w:rsidRPr="006C164A" w:rsidRDefault="006C164A" w:rsidP="006C164A">
            <w:pPr>
              <w:rPr>
                <w:rFonts w:ascii="Arial" w:hAnsi="Arial" w:cs="Arial"/>
                <w:sz w:val="18"/>
                <w:szCs w:val="18"/>
              </w:rPr>
            </w:pPr>
            <w:r w:rsidRPr="006C164A">
              <w:rPr>
                <w:rFonts w:ascii="Arial" w:hAnsi="Arial" w:cs="Arial"/>
                <w:sz w:val="18"/>
                <w:szCs w:val="18"/>
              </w:rPr>
              <w:t>Students design competition preparation plans and analyse performance scenarios to identify strengths, weaknesses and goal adjustments.</w:t>
            </w:r>
          </w:p>
          <w:p w14:paraId="5357D9B4" w14:textId="6DE69989" w:rsidR="006C164A" w:rsidRDefault="006C164A" w:rsidP="006C164A">
            <w:pPr>
              <w:rPr>
                <w:rFonts w:ascii="Arial" w:hAnsi="Arial" w:cs="Arial"/>
                <w:sz w:val="18"/>
                <w:szCs w:val="18"/>
              </w:rPr>
            </w:pPr>
          </w:p>
          <w:p w14:paraId="5BCC64D8" w14:textId="14399E6F" w:rsidR="0019309E" w:rsidRDefault="0019309E" w:rsidP="0019309E">
            <w:pPr>
              <w:rPr>
                <w:rFonts w:ascii="Arial" w:hAnsi="Arial" w:cs="Arial"/>
                <w:sz w:val="18"/>
                <w:szCs w:val="18"/>
              </w:rPr>
            </w:pPr>
            <w:r>
              <w:rPr>
                <w:rFonts w:ascii="Arial" w:hAnsi="Arial" w:cs="Arial"/>
                <w:sz w:val="18"/>
                <w:szCs w:val="18"/>
              </w:rPr>
              <w:t xml:space="preserve"> </w:t>
            </w:r>
          </w:p>
        </w:tc>
        <w:tc>
          <w:tcPr>
            <w:tcW w:w="2551" w:type="dxa"/>
            <w:gridSpan w:val="2"/>
            <w:tcBorders>
              <w:bottom w:val="single" w:sz="4" w:space="0" w:color="auto"/>
            </w:tcBorders>
          </w:tcPr>
          <w:p w14:paraId="5758258E" w14:textId="58EED088" w:rsidR="0019309E" w:rsidRPr="000F5D71" w:rsidRDefault="0019309E" w:rsidP="0019309E">
            <w:pPr>
              <w:pStyle w:val="ListParagraph"/>
              <w:numPr>
                <w:ilvl w:val="0"/>
                <w:numId w:val="5"/>
              </w:numPr>
              <w:rPr>
                <w:rFonts w:ascii="Arial" w:hAnsi="Arial" w:cs="Arial"/>
                <w:sz w:val="18"/>
                <w:szCs w:val="18"/>
              </w:rPr>
            </w:pPr>
          </w:p>
        </w:tc>
        <w:tc>
          <w:tcPr>
            <w:tcW w:w="2835" w:type="dxa"/>
            <w:gridSpan w:val="2"/>
            <w:tcBorders>
              <w:bottom w:val="single" w:sz="4" w:space="0" w:color="auto"/>
            </w:tcBorders>
          </w:tcPr>
          <w:p w14:paraId="29ACE9BC" w14:textId="1B70FEE1" w:rsidR="0019309E" w:rsidRDefault="0019309E" w:rsidP="0019309E">
            <w:pPr>
              <w:rPr>
                <w:rFonts w:ascii="Arial" w:hAnsi="Arial" w:cs="Arial"/>
                <w:sz w:val="18"/>
                <w:szCs w:val="18"/>
              </w:rPr>
            </w:pPr>
            <w:r w:rsidRPr="0019309E">
              <w:rPr>
                <w:rFonts w:ascii="Arial" w:hAnsi="Arial" w:cs="Arial"/>
                <w:sz w:val="18"/>
                <w:szCs w:val="18"/>
              </w:rPr>
              <w:t xml:space="preserve"> </w:t>
            </w:r>
          </w:p>
        </w:tc>
      </w:tr>
      <w:tr w:rsidR="00ED5CD8" w:rsidRPr="00931DB0" w14:paraId="2FC642A6" w14:textId="77777777" w:rsidTr="00ED5CD8">
        <w:trPr>
          <w:trHeight w:val="269"/>
        </w:trPr>
        <w:tc>
          <w:tcPr>
            <w:tcW w:w="1159" w:type="dxa"/>
            <w:tcBorders>
              <w:top w:val="single" w:sz="4" w:space="0" w:color="auto"/>
              <w:left w:val="nil"/>
              <w:bottom w:val="nil"/>
              <w:right w:val="nil"/>
            </w:tcBorders>
          </w:tcPr>
          <w:p w14:paraId="760C9B07" w14:textId="77777777" w:rsidR="00ED5CD8" w:rsidRDefault="00ED5CD8" w:rsidP="0019309E">
            <w:pPr>
              <w:ind w:right="-99"/>
              <w:jc w:val="center"/>
              <w:rPr>
                <w:rFonts w:ascii="Arial" w:hAnsi="Arial" w:cs="Arial"/>
                <w:b/>
                <w:bCs/>
                <w:sz w:val="18"/>
                <w:szCs w:val="18"/>
              </w:rPr>
            </w:pPr>
          </w:p>
        </w:tc>
        <w:tc>
          <w:tcPr>
            <w:tcW w:w="8505" w:type="dxa"/>
            <w:tcBorders>
              <w:top w:val="single" w:sz="4" w:space="0" w:color="auto"/>
              <w:left w:val="nil"/>
              <w:bottom w:val="nil"/>
              <w:right w:val="nil"/>
            </w:tcBorders>
          </w:tcPr>
          <w:p w14:paraId="39FEEF98" w14:textId="77777777" w:rsidR="00ED5CD8" w:rsidRDefault="00ED5CD8" w:rsidP="0019309E">
            <w:pPr>
              <w:rPr>
                <w:rFonts w:ascii="Arial" w:hAnsi="Arial" w:cs="Arial"/>
                <w:b/>
                <w:bCs/>
                <w:sz w:val="18"/>
                <w:szCs w:val="18"/>
              </w:rPr>
            </w:pPr>
          </w:p>
          <w:p w14:paraId="5CA460EB" w14:textId="77777777" w:rsidR="009F343E" w:rsidRPr="000F5D71" w:rsidRDefault="009F343E" w:rsidP="0019309E">
            <w:pPr>
              <w:rPr>
                <w:rFonts w:ascii="Arial" w:hAnsi="Arial" w:cs="Arial"/>
                <w:b/>
                <w:bCs/>
                <w:sz w:val="18"/>
                <w:szCs w:val="18"/>
              </w:rPr>
            </w:pPr>
          </w:p>
        </w:tc>
        <w:tc>
          <w:tcPr>
            <w:tcW w:w="2551" w:type="dxa"/>
            <w:gridSpan w:val="2"/>
            <w:tcBorders>
              <w:top w:val="single" w:sz="4" w:space="0" w:color="auto"/>
              <w:left w:val="nil"/>
              <w:bottom w:val="nil"/>
              <w:right w:val="nil"/>
            </w:tcBorders>
          </w:tcPr>
          <w:p w14:paraId="2926EE37" w14:textId="77777777" w:rsidR="00ED5CD8" w:rsidRDefault="00ED5CD8" w:rsidP="0019309E">
            <w:pPr>
              <w:rPr>
                <w:rFonts w:ascii="Arial" w:hAnsi="Arial" w:cs="Arial"/>
                <w:sz w:val="18"/>
                <w:szCs w:val="18"/>
              </w:rPr>
            </w:pPr>
          </w:p>
        </w:tc>
        <w:tc>
          <w:tcPr>
            <w:tcW w:w="2835" w:type="dxa"/>
            <w:gridSpan w:val="2"/>
            <w:tcBorders>
              <w:top w:val="single" w:sz="4" w:space="0" w:color="auto"/>
              <w:left w:val="nil"/>
              <w:bottom w:val="nil"/>
              <w:right w:val="nil"/>
            </w:tcBorders>
          </w:tcPr>
          <w:p w14:paraId="558D7B76" w14:textId="77777777" w:rsidR="00ED5CD8" w:rsidRDefault="00ED5CD8" w:rsidP="0019309E">
            <w:pPr>
              <w:rPr>
                <w:rFonts w:ascii="Arial" w:hAnsi="Arial" w:cs="Arial"/>
                <w:sz w:val="18"/>
                <w:szCs w:val="18"/>
              </w:rPr>
            </w:pPr>
          </w:p>
        </w:tc>
      </w:tr>
      <w:tr w:rsidR="00957708" w:rsidRPr="00931DB0" w14:paraId="239CE788" w14:textId="77777777" w:rsidTr="00ED5CD8">
        <w:tc>
          <w:tcPr>
            <w:tcW w:w="10060" w:type="dxa"/>
            <w:gridSpan w:val="3"/>
            <w:tcBorders>
              <w:top w:val="single" w:sz="4" w:space="0" w:color="auto"/>
            </w:tcBorders>
            <w:shd w:val="clear" w:color="auto" w:fill="FFFF00"/>
          </w:tcPr>
          <w:p w14:paraId="227F9F28" w14:textId="77777777" w:rsidR="00AD6EC1" w:rsidRDefault="00AD6EC1" w:rsidP="004E74B7">
            <w:pPr>
              <w:jc w:val="center"/>
              <w:rPr>
                <w:rFonts w:ascii="Arial" w:hAnsi="Arial" w:cs="Arial"/>
                <w:b/>
                <w:bCs/>
                <w:sz w:val="20"/>
                <w:szCs w:val="20"/>
              </w:rPr>
            </w:pPr>
          </w:p>
          <w:p w14:paraId="28FFA6B3" w14:textId="77777777" w:rsidR="00957708" w:rsidRDefault="00957708" w:rsidP="004E74B7">
            <w:pPr>
              <w:jc w:val="center"/>
              <w:rPr>
                <w:rFonts w:ascii="Arial" w:hAnsi="Arial" w:cs="Arial"/>
                <w:b/>
                <w:bCs/>
                <w:sz w:val="20"/>
                <w:szCs w:val="20"/>
              </w:rPr>
            </w:pPr>
            <w:r>
              <w:rPr>
                <w:rFonts w:ascii="Arial" w:hAnsi="Arial" w:cs="Arial"/>
                <w:b/>
                <w:bCs/>
                <w:sz w:val="20"/>
                <w:szCs w:val="20"/>
              </w:rPr>
              <w:t>Lesson Content</w:t>
            </w:r>
          </w:p>
          <w:p w14:paraId="58D074C8" w14:textId="15098352" w:rsidR="00AD6EC1" w:rsidRPr="00CB0335" w:rsidRDefault="00AD6EC1" w:rsidP="004E74B7">
            <w:pPr>
              <w:jc w:val="center"/>
              <w:rPr>
                <w:rFonts w:ascii="Arial" w:hAnsi="Arial" w:cs="Arial"/>
                <w:b/>
                <w:bCs/>
                <w:sz w:val="20"/>
                <w:szCs w:val="20"/>
              </w:rPr>
            </w:pPr>
          </w:p>
        </w:tc>
        <w:tc>
          <w:tcPr>
            <w:tcW w:w="2410" w:type="dxa"/>
            <w:gridSpan w:val="2"/>
            <w:tcBorders>
              <w:top w:val="nil"/>
            </w:tcBorders>
            <w:shd w:val="clear" w:color="auto" w:fill="FFFF00"/>
          </w:tcPr>
          <w:p w14:paraId="55D0B916" w14:textId="77777777" w:rsidR="00AD6EC1" w:rsidRDefault="00AD6EC1" w:rsidP="00CD58BD">
            <w:pPr>
              <w:jc w:val="center"/>
              <w:rPr>
                <w:rFonts w:ascii="Arial" w:hAnsi="Arial" w:cs="Arial"/>
                <w:b/>
                <w:bCs/>
                <w:sz w:val="20"/>
                <w:szCs w:val="20"/>
              </w:rPr>
            </w:pPr>
          </w:p>
          <w:p w14:paraId="501CFD63" w14:textId="0D9CDCD6" w:rsidR="00957708" w:rsidRPr="00CB0335" w:rsidRDefault="00957708" w:rsidP="00CD58BD">
            <w:pPr>
              <w:jc w:val="center"/>
              <w:rPr>
                <w:rFonts w:ascii="Arial" w:hAnsi="Arial" w:cs="Arial"/>
                <w:b/>
                <w:bCs/>
                <w:sz w:val="20"/>
                <w:szCs w:val="20"/>
              </w:rPr>
            </w:pPr>
            <w:r>
              <w:rPr>
                <w:rFonts w:ascii="Arial" w:hAnsi="Arial" w:cs="Arial"/>
                <w:b/>
                <w:bCs/>
                <w:sz w:val="20"/>
                <w:szCs w:val="20"/>
              </w:rPr>
              <w:t>Key Teaching Points</w:t>
            </w:r>
          </w:p>
        </w:tc>
        <w:tc>
          <w:tcPr>
            <w:tcW w:w="2580" w:type="dxa"/>
            <w:tcBorders>
              <w:top w:val="nil"/>
            </w:tcBorders>
            <w:shd w:val="clear" w:color="auto" w:fill="FFFF00"/>
          </w:tcPr>
          <w:p w14:paraId="552F785C" w14:textId="77777777" w:rsidR="00AD6EC1" w:rsidRDefault="00AD6EC1" w:rsidP="00CD58BD">
            <w:pPr>
              <w:jc w:val="center"/>
              <w:rPr>
                <w:rFonts w:ascii="Arial" w:hAnsi="Arial" w:cs="Arial"/>
                <w:b/>
                <w:bCs/>
                <w:sz w:val="20"/>
                <w:szCs w:val="20"/>
              </w:rPr>
            </w:pPr>
          </w:p>
          <w:p w14:paraId="0331ABEA" w14:textId="43595570" w:rsidR="00957708" w:rsidRPr="00CB0335" w:rsidRDefault="00957708" w:rsidP="00CD58BD">
            <w:pPr>
              <w:jc w:val="center"/>
              <w:rPr>
                <w:rFonts w:ascii="Arial" w:hAnsi="Arial" w:cs="Arial"/>
                <w:b/>
                <w:bCs/>
                <w:sz w:val="20"/>
                <w:szCs w:val="20"/>
              </w:rPr>
            </w:pPr>
            <w:r>
              <w:rPr>
                <w:rFonts w:ascii="Arial" w:hAnsi="Arial" w:cs="Arial"/>
                <w:b/>
                <w:bCs/>
                <w:sz w:val="20"/>
                <w:szCs w:val="20"/>
              </w:rPr>
              <w:t>Additional extension</w:t>
            </w:r>
          </w:p>
        </w:tc>
      </w:tr>
      <w:tr w:rsidR="0019309E" w:rsidRPr="00931DB0" w14:paraId="10DA7CAB" w14:textId="77777777" w:rsidTr="00AD6EC1">
        <w:trPr>
          <w:trHeight w:val="3840"/>
        </w:trPr>
        <w:tc>
          <w:tcPr>
            <w:tcW w:w="1159" w:type="dxa"/>
            <w:vMerge w:val="restart"/>
            <w:shd w:val="clear" w:color="auto" w:fill="B4C6E7" w:themeFill="accent1" w:themeFillTint="66"/>
          </w:tcPr>
          <w:p w14:paraId="556B16BD" w14:textId="77777777" w:rsidR="0019309E" w:rsidRDefault="0019309E" w:rsidP="0019309E">
            <w:pPr>
              <w:ind w:right="-99"/>
              <w:jc w:val="center"/>
              <w:rPr>
                <w:rFonts w:ascii="Arial" w:hAnsi="Arial" w:cs="Arial"/>
                <w:b/>
                <w:bCs/>
                <w:sz w:val="18"/>
                <w:szCs w:val="18"/>
              </w:rPr>
            </w:pPr>
          </w:p>
          <w:p w14:paraId="08542256" w14:textId="77777777" w:rsidR="0019309E" w:rsidRDefault="0019309E" w:rsidP="0019309E">
            <w:pPr>
              <w:ind w:right="-99"/>
              <w:rPr>
                <w:rFonts w:ascii="Arial" w:hAnsi="Arial" w:cs="Arial"/>
                <w:b/>
                <w:bCs/>
                <w:sz w:val="18"/>
                <w:szCs w:val="18"/>
              </w:rPr>
            </w:pPr>
          </w:p>
          <w:p w14:paraId="1EB5F045" w14:textId="77777777" w:rsidR="0019309E" w:rsidRDefault="0019309E" w:rsidP="0019309E">
            <w:pPr>
              <w:ind w:right="-99"/>
              <w:jc w:val="center"/>
              <w:rPr>
                <w:rFonts w:ascii="Arial" w:hAnsi="Arial" w:cs="Arial"/>
                <w:b/>
                <w:bCs/>
                <w:sz w:val="18"/>
                <w:szCs w:val="18"/>
              </w:rPr>
            </w:pPr>
          </w:p>
          <w:p w14:paraId="44CF554B" w14:textId="77777777" w:rsidR="0019309E" w:rsidRDefault="0019309E" w:rsidP="0019309E">
            <w:pPr>
              <w:ind w:right="-99"/>
              <w:jc w:val="center"/>
              <w:rPr>
                <w:rFonts w:ascii="Arial" w:hAnsi="Arial" w:cs="Arial"/>
                <w:b/>
                <w:bCs/>
                <w:sz w:val="18"/>
                <w:szCs w:val="18"/>
              </w:rPr>
            </w:pPr>
          </w:p>
          <w:p w14:paraId="6107E9FF" w14:textId="77777777" w:rsidR="0019309E" w:rsidRDefault="0019309E" w:rsidP="0019309E">
            <w:pPr>
              <w:ind w:right="-99"/>
              <w:jc w:val="center"/>
              <w:rPr>
                <w:rFonts w:ascii="Arial" w:hAnsi="Arial" w:cs="Arial"/>
                <w:b/>
                <w:bCs/>
                <w:sz w:val="18"/>
                <w:szCs w:val="18"/>
              </w:rPr>
            </w:pPr>
          </w:p>
          <w:p w14:paraId="07A8CDFB" w14:textId="77777777" w:rsidR="0019309E" w:rsidRDefault="0019309E" w:rsidP="0019309E">
            <w:pPr>
              <w:ind w:right="-99"/>
              <w:jc w:val="center"/>
              <w:rPr>
                <w:rFonts w:ascii="Arial" w:hAnsi="Arial" w:cs="Arial"/>
                <w:b/>
                <w:bCs/>
                <w:sz w:val="18"/>
                <w:szCs w:val="18"/>
              </w:rPr>
            </w:pPr>
          </w:p>
          <w:p w14:paraId="71F2D0B3" w14:textId="77777777" w:rsidR="0019309E" w:rsidRDefault="0019309E" w:rsidP="0019309E">
            <w:pPr>
              <w:ind w:right="-99"/>
              <w:jc w:val="center"/>
              <w:rPr>
                <w:rFonts w:ascii="Arial" w:hAnsi="Arial" w:cs="Arial"/>
                <w:b/>
                <w:bCs/>
                <w:sz w:val="18"/>
                <w:szCs w:val="18"/>
              </w:rPr>
            </w:pPr>
          </w:p>
          <w:p w14:paraId="0B3D5DEA" w14:textId="77777777" w:rsidR="0019309E" w:rsidRDefault="0019309E" w:rsidP="0019309E">
            <w:pPr>
              <w:ind w:right="-99"/>
              <w:jc w:val="center"/>
              <w:rPr>
                <w:rFonts w:ascii="Arial" w:hAnsi="Arial" w:cs="Arial"/>
                <w:b/>
                <w:bCs/>
                <w:sz w:val="18"/>
                <w:szCs w:val="18"/>
              </w:rPr>
            </w:pPr>
          </w:p>
          <w:p w14:paraId="4C48894A" w14:textId="77777777" w:rsidR="0019309E" w:rsidRDefault="0019309E" w:rsidP="0019309E">
            <w:pPr>
              <w:ind w:right="-99"/>
              <w:jc w:val="center"/>
              <w:rPr>
                <w:rFonts w:ascii="Arial" w:hAnsi="Arial" w:cs="Arial"/>
                <w:b/>
                <w:bCs/>
                <w:sz w:val="18"/>
                <w:szCs w:val="18"/>
              </w:rPr>
            </w:pPr>
          </w:p>
          <w:p w14:paraId="15C7A6F7" w14:textId="77777777" w:rsidR="0019309E" w:rsidRDefault="0019309E" w:rsidP="0019309E">
            <w:pPr>
              <w:ind w:right="-99"/>
              <w:jc w:val="center"/>
              <w:rPr>
                <w:rFonts w:ascii="Arial" w:hAnsi="Arial" w:cs="Arial"/>
                <w:b/>
                <w:bCs/>
                <w:sz w:val="18"/>
                <w:szCs w:val="18"/>
              </w:rPr>
            </w:pPr>
          </w:p>
          <w:p w14:paraId="275D055C" w14:textId="77777777" w:rsidR="0019309E" w:rsidRDefault="0019309E" w:rsidP="0019309E">
            <w:pPr>
              <w:ind w:right="-99"/>
              <w:jc w:val="center"/>
              <w:rPr>
                <w:rFonts w:ascii="Arial" w:hAnsi="Arial" w:cs="Arial"/>
                <w:b/>
                <w:bCs/>
                <w:sz w:val="18"/>
                <w:szCs w:val="18"/>
              </w:rPr>
            </w:pPr>
          </w:p>
          <w:p w14:paraId="36A353AB" w14:textId="77777777" w:rsidR="0019309E" w:rsidRDefault="0019309E" w:rsidP="0019309E">
            <w:pPr>
              <w:ind w:right="-99"/>
              <w:jc w:val="center"/>
              <w:rPr>
                <w:rFonts w:ascii="Arial" w:hAnsi="Arial" w:cs="Arial"/>
                <w:b/>
                <w:bCs/>
                <w:sz w:val="18"/>
                <w:szCs w:val="18"/>
              </w:rPr>
            </w:pPr>
          </w:p>
          <w:p w14:paraId="32CD9845" w14:textId="77777777" w:rsidR="0019309E" w:rsidRDefault="0019309E" w:rsidP="0019309E">
            <w:pPr>
              <w:ind w:right="-99"/>
              <w:jc w:val="center"/>
              <w:rPr>
                <w:rFonts w:ascii="Arial" w:hAnsi="Arial" w:cs="Arial"/>
                <w:b/>
                <w:bCs/>
                <w:sz w:val="18"/>
                <w:szCs w:val="18"/>
              </w:rPr>
            </w:pPr>
          </w:p>
          <w:p w14:paraId="14575E0B" w14:textId="77777777" w:rsidR="0019309E" w:rsidRDefault="0019309E" w:rsidP="0019309E">
            <w:pPr>
              <w:ind w:right="-99"/>
              <w:jc w:val="center"/>
              <w:rPr>
                <w:rFonts w:ascii="Arial" w:hAnsi="Arial" w:cs="Arial"/>
                <w:b/>
                <w:bCs/>
                <w:sz w:val="18"/>
                <w:szCs w:val="18"/>
              </w:rPr>
            </w:pPr>
          </w:p>
          <w:p w14:paraId="76BF90B4" w14:textId="77777777" w:rsidR="0019309E" w:rsidRDefault="0019309E" w:rsidP="0019309E">
            <w:pPr>
              <w:ind w:right="-99"/>
              <w:jc w:val="center"/>
              <w:rPr>
                <w:rFonts w:ascii="Arial" w:hAnsi="Arial" w:cs="Arial"/>
                <w:b/>
                <w:bCs/>
                <w:sz w:val="18"/>
                <w:szCs w:val="18"/>
              </w:rPr>
            </w:pPr>
          </w:p>
          <w:p w14:paraId="2E1F38E3" w14:textId="77777777" w:rsidR="0019309E" w:rsidRDefault="0019309E" w:rsidP="0019309E">
            <w:pPr>
              <w:ind w:right="-99"/>
              <w:jc w:val="center"/>
              <w:rPr>
                <w:rFonts w:ascii="Arial" w:hAnsi="Arial" w:cs="Arial"/>
                <w:b/>
                <w:bCs/>
                <w:sz w:val="18"/>
                <w:szCs w:val="18"/>
              </w:rPr>
            </w:pPr>
          </w:p>
          <w:p w14:paraId="216F0797" w14:textId="77777777" w:rsidR="009F343E" w:rsidRDefault="009F343E" w:rsidP="009F343E">
            <w:pPr>
              <w:ind w:left="-120" w:right="-80"/>
              <w:jc w:val="center"/>
              <w:rPr>
                <w:rFonts w:ascii="Arial" w:hAnsi="Arial" w:cs="Arial"/>
                <w:b/>
                <w:bCs/>
                <w:sz w:val="18"/>
                <w:szCs w:val="18"/>
              </w:rPr>
            </w:pPr>
            <w:r>
              <w:rPr>
                <w:rFonts w:ascii="Arial" w:hAnsi="Arial" w:cs="Arial"/>
                <w:b/>
                <w:bCs/>
                <w:sz w:val="18"/>
                <w:szCs w:val="18"/>
              </w:rPr>
              <w:t>Block</w:t>
            </w:r>
          </w:p>
          <w:p w14:paraId="7ED61ABA" w14:textId="42DA701A" w:rsidR="0019309E" w:rsidRDefault="0019309E" w:rsidP="0019309E">
            <w:pPr>
              <w:ind w:right="-99"/>
              <w:jc w:val="center"/>
              <w:rPr>
                <w:rFonts w:ascii="Arial" w:hAnsi="Arial" w:cs="Arial"/>
                <w:b/>
                <w:bCs/>
                <w:sz w:val="18"/>
                <w:szCs w:val="18"/>
              </w:rPr>
            </w:pPr>
            <w:r>
              <w:rPr>
                <w:rFonts w:ascii="Arial" w:hAnsi="Arial" w:cs="Arial"/>
                <w:b/>
                <w:bCs/>
                <w:sz w:val="18"/>
                <w:szCs w:val="18"/>
              </w:rPr>
              <w:t>3</w:t>
            </w:r>
          </w:p>
          <w:p w14:paraId="76CC4F99" w14:textId="77777777" w:rsidR="0019309E" w:rsidRDefault="0019309E" w:rsidP="0019309E">
            <w:pPr>
              <w:ind w:right="-99"/>
              <w:jc w:val="center"/>
              <w:rPr>
                <w:rFonts w:ascii="Arial" w:hAnsi="Arial" w:cs="Arial"/>
                <w:b/>
                <w:bCs/>
                <w:sz w:val="18"/>
                <w:szCs w:val="18"/>
              </w:rPr>
            </w:pPr>
          </w:p>
          <w:p w14:paraId="17168E81" w14:textId="77777777" w:rsidR="0019309E" w:rsidRPr="003751D7" w:rsidRDefault="0019309E" w:rsidP="0019309E">
            <w:pPr>
              <w:ind w:right="-99"/>
              <w:rPr>
                <w:rFonts w:ascii="Arial" w:hAnsi="Arial" w:cs="Arial"/>
                <w:b/>
                <w:bCs/>
                <w:sz w:val="18"/>
                <w:szCs w:val="18"/>
              </w:rPr>
            </w:pPr>
          </w:p>
        </w:tc>
        <w:tc>
          <w:tcPr>
            <w:tcW w:w="8901" w:type="dxa"/>
            <w:gridSpan w:val="2"/>
          </w:tcPr>
          <w:p w14:paraId="3E6B6157" w14:textId="77777777" w:rsidR="0019309E" w:rsidRDefault="0019309E" w:rsidP="0019309E">
            <w:pPr>
              <w:rPr>
                <w:rFonts w:ascii="Arial" w:hAnsi="Arial" w:cs="Arial"/>
                <w:sz w:val="18"/>
                <w:szCs w:val="18"/>
              </w:rPr>
            </w:pPr>
          </w:p>
          <w:p w14:paraId="0AA78B15" w14:textId="77777777" w:rsidR="00A60004" w:rsidRDefault="006C164A" w:rsidP="006C164A">
            <w:pPr>
              <w:rPr>
                <w:rFonts w:ascii="Arial" w:hAnsi="Arial" w:cs="Arial"/>
                <w:sz w:val="18"/>
                <w:szCs w:val="18"/>
              </w:rPr>
            </w:pPr>
            <w:r w:rsidRPr="00A60004">
              <w:rPr>
                <w:rFonts w:ascii="Arial" w:hAnsi="Arial" w:cs="Arial"/>
                <w:sz w:val="18"/>
                <w:szCs w:val="18"/>
              </w:rPr>
              <w:t>Students read (pp. 152–164) in full.</w:t>
            </w:r>
            <w:r w:rsidRPr="00A60004">
              <w:rPr>
                <w:rFonts w:ascii="Arial" w:hAnsi="Arial" w:cs="Arial"/>
                <w:sz w:val="18"/>
                <w:szCs w:val="18"/>
              </w:rPr>
              <w:br/>
            </w:r>
            <w:r w:rsidRPr="00A60004">
              <w:rPr>
                <w:rFonts w:ascii="Arial" w:hAnsi="Arial" w:cs="Arial"/>
                <w:sz w:val="18"/>
                <w:szCs w:val="18"/>
              </w:rPr>
              <w:br/>
            </w:r>
          </w:p>
          <w:p w14:paraId="50A72724" w14:textId="77777777" w:rsidR="00A60004" w:rsidRDefault="006C164A" w:rsidP="00A60004">
            <w:pPr>
              <w:pStyle w:val="ListParagraph"/>
              <w:numPr>
                <w:ilvl w:val="0"/>
                <w:numId w:val="5"/>
              </w:numPr>
              <w:rPr>
                <w:rFonts w:ascii="Arial" w:hAnsi="Arial" w:cs="Arial"/>
                <w:sz w:val="18"/>
                <w:szCs w:val="18"/>
              </w:rPr>
            </w:pPr>
            <w:r w:rsidRPr="00A60004">
              <w:rPr>
                <w:rFonts w:ascii="Arial" w:hAnsi="Arial" w:cs="Arial"/>
                <w:sz w:val="18"/>
                <w:szCs w:val="18"/>
              </w:rPr>
              <w:t>Students complete Inquiry Task 7D – Pre-competition routine stress relief techniques (p. 157).</w:t>
            </w:r>
          </w:p>
          <w:p w14:paraId="10A8A605" w14:textId="77777777" w:rsidR="00E459C2" w:rsidRDefault="006C164A" w:rsidP="00A60004">
            <w:pPr>
              <w:pStyle w:val="ListParagraph"/>
              <w:numPr>
                <w:ilvl w:val="0"/>
                <w:numId w:val="5"/>
              </w:numPr>
              <w:rPr>
                <w:rFonts w:ascii="Arial" w:hAnsi="Arial" w:cs="Arial"/>
                <w:sz w:val="18"/>
                <w:szCs w:val="18"/>
              </w:rPr>
            </w:pPr>
            <w:r w:rsidRPr="00A60004">
              <w:rPr>
                <w:rFonts w:ascii="Arial" w:hAnsi="Arial" w:cs="Arial"/>
                <w:sz w:val="18"/>
                <w:szCs w:val="18"/>
              </w:rPr>
              <w:t>Students complete Inquiry Task 7E – Exploring stretching techniques (pp. 162–164).</w:t>
            </w:r>
          </w:p>
          <w:p w14:paraId="05368905" w14:textId="77777777" w:rsidR="00E459C2" w:rsidRDefault="006C164A" w:rsidP="00A60004">
            <w:pPr>
              <w:pStyle w:val="ListParagraph"/>
              <w:numPr>
                <w:ilvl w:val="0"/>
                <w:numId w:val="5"/>
              </w:numPr>
              <w:rPr>
                <w:rFonts w:ascii="Arial" w:hAnsi="Arial" w:cs="Arial"/>
                <w:sz w:val="18"/>
                <w:szCs w:val="18"/>
              </w:rPr>
            </w:pPr>
            <w:r w:rsidRPr="00A60004">
              <w:rPr>
                <w:rFonts w:ascii="Arial" w:hAnsi="Arial" w:cs="Arial"/>
                <w:sz w:val="18"/>
                <w:szCs w:val="18"/>
              </w:rPr>
              <w:t>Students complete all Quick Learning Engagements contained within (pp. 152–164), as labelled in the student workbook.</w:t>
            </w:r>
          </w:p>
          <w:p w14:paraId="2865B67D" w14:textId="2D9D4395" w:rsidR="0019309E" w:rsidRPr="00A60004" w:rsidRDefault="006C164A" w:rsidP="00A60004">
            <w:pPr>
              <w:pStyle w:val="ListParagraph"/>
              <w:numPr>
                <w:ilvl w:val="0"/>
                <w:numId w:val="5"/>
              </w:numPr>
              <w:rPr>
                <w:rFonts w:ascii="Arial" w:hAnsi="Arial" w:cs="Arial"/>
                <w:sz w:val="18"/>
                <w:szCs w:val="18"/>
              </w:rPr>
            </w:pPr>
            <w:r w:rsidRPr="00A60004">
              <w:rPr>
                <w:rFonts w:ascii="Arial" w:hAnsi="Arial" w:cs="Arial"/>
                <w:sz w:val="18"/>
                <w:szCs w:val="18"/>
              </w:rPr>
              <w:t>Discussion focuses on psychological preparation, managing anxiety, warm-up principles, stretching methods and preparing participants physically and mentally for competition.</w:t>
            </w:r>
          </w:p>
        </w:tc>
        <w:tc>
          <w:tcPr>
            <w:tcW w:w="2410" w:type="dxa"/>
            <w:gridSpan w:val="2"/>
          </w:tcPr>
          <w:p w14:paraId="3679274B" w14:textId="6C24B905" w:rsidR="0019309E" w:rsidRDefault="0019309E" w:rsidP="0019309E">
            <w:pPr>
              <w:rPr>
                <w:rFonts w:ascii="Arial" w:hAnsi="Arial" w:cs="Arial"/>
                <w:sz w:val="18"/>
                <w:szCs w:val="18"/>
              </w:rPr>
            </w:pPr>
            <w:r>
              <w:rPr>
                <w:rFonts w:ascii="Arial" w:hAnsi="Arial" w:cs="Arial"/>
                <w:sz w:val="18"/>
                <w:szCs w:val="18"/>
              </w:rPr>
              <w:t>Covering the</w:t>
            </w:r>
            <w:r w:rsidR="00E459C2">
              <w:rPr>
                <w:rFonts w:ascii="Arial" w:hAnsi="Arial" w:cs="Arial"/>
                <w:sz w:val="18"/>
                <w:szCs w:val="18"/>
              </w:rPr>
              <w:t xml:space="preserve"> following</w:t>
            </w:r>
            <w:r>
              <w:rPr>
                <w:rFonts w:ascii="Arial" w:hAnsi="Arial" w:cs="Arial"/>
                <w:sz w:val="18"/>
                <w:szCs w:val="18"/>
              </w:rPr>
              <w:t>:</w:t>
            </w:r>
          </w:p>
          <w:p w14:paraId="60E54947" w14:textId="77777777" w:rsidR="0019309E" w:rsidRDefault="0019309E" w:rsidP="0019309E">
            <w:pPr>
              <w:rPr>
                <w:rFonts w:ascii="Arial" w:hAnsi="Arial" w:cs="Arial"/>
                <w:sz w:val="18"/>
                <w:szCs w:val="18"/>
              </w:rPr>
            </w:pPr>
          </w:p>
          <w:p w14:paraId="7E064447" w14:textId="77777777" w:rsidR="00E459C2" w:rsidRDefault="00E459C2" w:rsidP="00E459C2">
            <w:pPr>
              <w:pStyle w:val="ListParagraph"/>
              <w:numPr>
                <w:ilvl w:val="0"/>
                <w:numId w:val="3"/>
              </w:numPr>
              <w:rPr>
                <w:rFonts w:ascii="Arial" w:hAnsi="Arial" w:cs="Arial"/>
                <w:sz w:val="18"/>
                <w:szCs w:val="18"/>
              </w:rPr>
            </w:pPr>
            <w:r w:rsidRPr="00E459C2">
              <w:rPr>
                <w:rFonts w:ascii="Arial" w:hAnsi="Arial" w:cs="Arial"/>
                <w:sz w:val="18"/>
                <w:szCs w:val="18"/>
              </w:rPr>
              <w:t>Psychological preparation strategies</w:t>
            </w:r>
          </w:p>
          <w:p w14:paraId="5EEFB769" w14:textId="77777777" w:rsidR="00E459C2" w:rsidRDefault="00E459C2" w:rsidP="00E459C2">
            <w:pPr>
              <w:pStyle w:val="ListParagraph"/>
              <w:numPr>
                <w:ilvl w:val="0"/>
                <w:numId w:val="3"/>
              </w:numPr>
              <w:rPr>
                <w:rFonts w:ascii="Arial" w:hAnsi="Arial" w:cs="Arial"/>
                <w:sz w:val="18"/>
                <w:szCs w:val="18"/>
              </w:rPr>
            </w:pPr>
            <w:r w:rsidRPr="00E459C2">
              <w:rPr>
                <w:rFonts w:ascii="Arial" w:hAnsi="Arial" w:cs="Arial"/>
                <w:sz w:val="18"/>
                <w:szCs w:val="18"/>
              </w:rPr>
              <w:t>Managing anxiety and arousal</w:t>
            </w:r>
          </w:p>
          <w:p w14:paraId="32887356" w14:textId="77777777" w:rsidR="00E459C2" w:rsidRDefault="00E459C2" w:rsidP="00E459C2">
            <w:pPr>
              <w:pStyle w:val="ListParagraph"/>
              <w:numPr>
                <w:ilvl w:val="0"/>
                <w:numId w:val="3"/>
              </w:numPr>
              <w:rPr>
                <w:rFonts w:ascii="Arial" w:hAnsi="Arial" w:cs="Arial"/>
                <w:sz w:val="18"/>
                <w:szCs w:val="18"/>
              </w:rPr>
            </w:pPr>
            <w:r w:rsidRPr="00E459C2">
              <w:rPr>
                <w:rFonts w:ascii="Arial" w:hAnsi="Arial" w:cs="Arial"/>
                <w:sz w:val="18"/>
                <w:szCs w:val="18"/>
              </w:rPr>
              <w:t>Warm-up and stretching principles</w:t>
            </w:r>
          </w:p>
          <w:p w14:paraId="04D4AC49" w14:textId="77777777" w:rsidR="00E459C2" w:rsidRDefault="00E459C2" w:rsidP="00E459C2">
            <w:pPr>
              <w:pStyle w:val="ListParagraph"/>
              <w:numPr>
                <w:ilvl w:val="0"/>
                <w:numId w:val="3"/>
              </w:numPr>
              <w:rPr>
                <w:rFonts w:ascii="Arial" w:hAnsi="Arial" w:cs="Arial"/>
                <w:sz w:val="18"/>
                <w:szCs w:val="18"/>
              </w:rPr>
            </w:pPr>
            <w:r w:rsidRPr="00E459C2">
              <w:rPr>
                <w:rFonts w:ascii="Arial" w:hAnsi="Arial" w:cs="Arial"/>
                <w:sz w:val="18"/>
                <w:szCs w:val="18"/>
              </w:rPr>
              <w:t>Physical readiness for competition</w:t>
            </w:r>
          </w:p>
          <w:p w14:paraId="2B5E66AA" w14:textId="7B479965" w:rsidR="0019309E" w:rsidRPr="00093C76" w:rsidRDefault="00E459C2" w:rsidP="00E459C2">
            <w:pPr>
              <w:pStyle w:val="ListParagraph"/>
              <w:numPr>
                <w:ilvl w:val="0"/>
                <w:numId w:val="3"/>
              </w:numPr>
              <w:rPr>
                <w:rFonts w:ascii="Arial" w:hAnsi="Arial" w:cs="Arial"/>
                <w:sz w:val="18"/>
                <w:szCs w:val="18"/>
              </w:rPr>
            </w:pPr>
            <w:r w:rsidRPr="00E459C2">
              <w:rPr>
                <w:rFonts w:ascii="Arial" w:hAnsi="Arial" w:cs="Arial"/>
                <w:sz w:val="18"/>
                <w:szCs w:val="18"/>
              </w:rPr>
              <w:t>Pre-competition routines</w:t>
            </w:r>
          </w:p>
        </w:tc>
        <w:tc>
          <w:tcPr>
            <w:tcW w:w="2580" w:type="dxa"/>
          </w:tcPr>
          <w:p w14:paraId="156F6265" w14:textId="77777777" w:rsidR="0019309E" w:rsidRDefault="0019309E" w:rsidP="0019309E">
            <w:pPr>
              <w:rPr>
                <w:rFonts w:ascii="Arial" w:hAnsi="Arial" w:cs="Arial"/>
                <w:sz w:val="18"/>
                <w:szCs w:val="18"/>
              </w:rPr>
            </w:pPr>
            <w:r>
              <w:rPr>
                <w:rFonts w:ascii="Arial" w:hAnsi="Arial" w:cs="Arial"/>
                <w:sz w:val="18"/>
                <w:szCs w:val="18"/>
              </w:rPr>
              <w:t>Completion of:</w:t>
            </w:r>
          </w:p>
          <w:p w14:paraId="6D1E6B38" w14:textId="77777777" w:rsidR="0019309E" w:rsidRDefault="0019309E" w:rsidP="0019309E">
            <w:pPr>
              <w:rPr>
                <w:rFonts w:ascii="Arial" w:hAnsi="Arial" w:cs="Arial"/>
                <w:sz w:val="18"/>
                <w:szCs w:val="18"/>
              </w:rPr>
            </w:pPr>
          </w:p>
          <w:p w14:paraId="60D91D30" w14:textId="77777777" w:rsidR="00E459C2" w:rsidRDefault="00E459C2" w:rsidP="00E459C2">
            <w:pPr>
              <w:pStyle w:val="ListParagraph"/>
              <w:numPr>
                <w:ilvl w:val="0"/>
                <w:numId w:val="4"/>
              </w:numPr>
              <w:rPr>
                <w:rFonts w:ascii="Arial" w:hAnsi="Arial" w:cs="Arial"/>
                <w:sz w:val="18"/>
                <w:szCs w:val="18"/>
              </w:rPr>
            </w:pPr>
            <w:r w:rsidRPr="00E459C2">
              <w:rPr>
                <w:rFonts w:ascii="Arial" w:hAnsi="Arial" w:cs="Arial"/>
                <w:sz w:val="18"/>
                <w:szCs w:val="18"/>
              </w:rPr>
              <w:t>Design sport-specific warm-ups.</w:t>
            </w:r>
          </w:p>
          <w:p w14:paraId="7019159C" w14:textId="77777777" w:rsidR="00E459C2" w:rsidRDefault="00E459C2" w:rsidP="00E459C2">
            <w:pPr>
              <w:pStyle w:val="ListParagraph"/>
              <w:numPr>
                <w:ilvl w:val="0"/>
                <w:numId w:val="4"/>
              </w:numPr>
              <w:rPr>
                <w:rFonts w:ascii="Arial" w:hAnsi="Arial" w:cs="Arial"/>
                <w:sz w:val="18"/>
                <w:szCs w:val="18"/>
              </w:rPr>
            </w:pPr>
            <w:r w:rsidRPr="00E459C2">
              <w:rPr>
                <w:rFonts w:ascii="Arial" w:hAnsi="Arial" w:cs="Arial"/>
                <w:sz w:val="18"/>
                <w:szCs w:val="18"/>
              </w:rPr>
              <w:t>Compare dynamic and static stretching.</w:t>
            </w:r>
          </w:p>
          <w:p w14:paraId="3AC620FD" w14:textId="64F041CC" w:rsidR="0019309E" w:rsidRPr="00BE07A4" w:rsidRDefault="00E459C2" w:rsidP="00E459C2">
            <w:pPr>
              <w:pStyle w:val="ListParagraph"/>
              <w:numPr>
                <w:ilvl w:val="0"/>
                <w:numId w:val="4"/>
              </w:numPr>
              <w:rPr>
                <w:rFonts w:ascii="Arial" w:hAnsi="Arial" w:cs="Arial"/>
                <w:sz w:val="18"/>
                <w:szCs w:val="18"/>
              </w:rPr>
            </w:pPr>
            <w:r w:rsidRPr="00E459C2">
              <w:rPr>
                <w:rFonts w:ascii="Arial" w:hAnsi="Arial" w:cs="Arial"/>
                <w:sz w:val="18"/>
                <w:szCs w:val="18"/>
              </w:rPr>
              <w:t>Develop a pre-competition routine checklist.</w:t>
            </w:r>
          </w:p>
          <w:p w14:paraId="4A3FE900" w14:textId="77777777" w:rsidR="0019309E" w:rsidRPr="00093C76" w:rsidRDefault="0019309E" w:rsidP="0019309E">
            <w:pPr>
              <w:pStyle w:val="ListParagraph"/>
              <w:rPr>
                <w:rFonts w:ascii="Arial" w:hAnsi="Arial" w:cs="Arial"/>
                <w:sz w:val="18"/>
                <w:szCs w:val="18"/>
              </w:rPr>
            </w:pPr>
          </w:p>
        </w:tc>
      </w:tr>
      <w:tr w:rsidR="0019309E" w:rsidRPr="00931DB0" w14:paraId="269624B9" w14:textId="77777777" w:rsidTr="00AD6EC1">
        <w:trPr>
          <w:trHeight w:val="2684"/>
        </w:trPr>
        <w:tc>
          <w:tcPr>
            <w:tcW w:w="1159" w:type="dxa"/>
            <w:vMerge/>
            <w:shd w:val="clear" w:color="auto" w:fill="B4C6E7" w:themeFill="accent1" w:themeFillTint="66"/>
          </w:tcPr>
          <w:p w14:paraId="28ED7388" w14:textId="77777777" w:rsidR="0019309E" w:rsidRDefault="0019309E" w:rsidP="0019309E">
            <w:pPr>
              <w:ind w:right="-99"/>
              <w:jc w:val="center"/>
              <w:rPr>
                <w:rFonts w:ascii="Arial" w:hAnsi="Arial" w:cs="Arial"/>
                <w:b/>
                <w:bCs/>
                <w:sz w:val="18"/>
                <w:szCs w:val="18"/>
              </w:rPr>
            </w:pPr>
          </w:p>
        </w:tc>
        <w:tc>
          <w:tcPr>
            <w:tcW w:w="8901" w:type="dxa"/>
            <w:gridSpan w:val="2"/>
          </w:tcPr>
          <w:p w14:paraId="00C19D1A" w14:textId="77777777" w:rsidR="0019309E" w:rsidRPr="000F5D71" w:rsidRDefault="0019309E" w:rsidP="0019309E">
            <w:pPr>
              <w:rPr>
                <w:rFonts w:ascii="Arial" w:hAnsi="Arial" w:cs="Arial"/>
                <w:b/>
                <w:bCs/>
                <w:sz w:val="18"/>
                <w:szCs w:val="18"/>
              </w:rPr>
            </w:pPr>
            <w:r w:rsidRPr="000F5D71">
              <w:rPr>
                <w:rFonts w:ascii="Arial" w:hAnsi="Arial" w:cs="Arial"/>
                <w:b/>
                <w:bCs/>
                <w:sz w:val="18"/>
                <w:szCs w:val="18"/>
              </w:rPr>
              <w:t>Practical session/s</w:t>
            </w:r>
          </w:p>
          <w:p w14:paraId="1EB49D34" w14:textId="77777777" w:rsidR="0019309E" w:rsidRDefault="0019309E" w:rsidP="0019309E">
            <w:pPr>
              <w:rPr>
                <w:rFonts w:ascii="Arial" w:hAnsi="Arial" w:cs="Arial"/>
                <w:sz w:val="18"/>
                <w:szCs w:val="18"/>
              </w:rPr>
            </w:pPr>
          </w:p>
          <w:p w14:paraId="160B7DDD" w14:textId="77777777" w:rsidR="00E459C2" w:rsidRPr="00E459C2" w:rsidRDefault="00E459C2" w:rsidP="00E459C2">
            <w:pPr>
              <w:rPr>
                <w:rFonts w:ascii="Arial" w:hAnsi="Arial" w:cs="Arial"/>
                <w:sz w:val="18"/>
                <w:szCs w:val="18"/>
              </w:rPr>
            </w:pPr>
            <w:r w:rsidRPr="00E459C2">
              <w:rPr>
                <w:rFonts w:ascii="Arial" w:hAnsi="Arial" w:cs="Arial"/>
                <w:sz w:val="18"/>
                <w:szCs w:val="18"/>
              </w:rPr>
              <w:t>Students practise breathing, relaxation, stretching and warm-up techniques and explain how each contributes to competition readiness.</w:t>
            </w:r>
          </w:p>
          <w:p w14:paraId="11FF948F" w14:textId="15967DD7" w:rsidR="00E459C2" w:rsidRDefault="00E459C2" w:rsidP="00E459C2">
            <w:pPr>
              <w:rPr>
                <w:rFonts w:ascii="Arial" w:hAnsi="Arial" w:cs="Arial"/>
                <w:sz w:val="18"/>
                <w:szCs w:val="18"/>
              </w:rPr>
            </w:pPr>
          </w:p>
          <w:p w14:paraId="2FF95365" w14:textId="1E142D5D" w:rsidR="00D80015" w:rsidRDefault="00D80015" w:rsidP="0019309E">
            <w:pPr>
              <w:rPr>
                <w:rFonts w:ascii="Arial" w:hAnsi="Arial" w:cs="Arial"/>
                <w:sz w:val="18"/>
                <w:szCs w:val="18"/>
              </w:rPr>
            </w:pPr>
          </w:p>
        </w:tc>
        <w:tc>
          <w:tcPr>
            <w:tcW w:w="2410" w:type="dxa"/>
            <w:gridSpan w:val="2"/>
          </w:tcPr>
          <w:p w14:paraId="43F7E752" w14:textId="0DE0E244" w:rsidR="0019309E" w:rsidRPr="000F5D71" w:rsidRDefault="0019309E" w:rsidP="00E459C2">
            <w:pPr>
              <w:pStyle w:val="ListParagraph"/>
              <w:ind w:left="360"/>
              <w:rPr>
                <w:rFonts w:ascii="Arial" w:hAnsi="Arial" w:cs="Arial"/>
                <w:sz w:val="18"/>
                <w:szCs w:val="18"/>
              </w:rPr>
            </w:pPr>
          </w:p>
        </w:tc>
        <w:tc>
          <w:tcPr>
            <w:tcW w:w="2580" w:type="dxa"/>
          </w:tcPr>
          <w:p w14:paraId="4B76C5FC" w14:textId="0D5EEE19" w:rsidR="0019309E" w:rsidRPr="0019309E" w:rsidRDefault="0019309E" w:rsidP="0019309E">
            <w:pPr>
              <w:rPr>
                <w:rFonts w:ascii="Arial" w:hAnsi="Arial" w:cs="Arial"/>
                <w:sz w:val="18"/>
                <w:szCs w:val="18"/>
              </w:rPr>
            </w:pPr>
            <w:r w:rsidRPr="0019309E">
              <w:rPr>
                <w:rFonts w:ascii="Arial" w:hAnsi="Arial" w:cs="Arial"/>
                <w:sz w:val="18"/>
                <w:szCs w:val="18"/>
              </w:rPr>
              <w:t xml:space="preserve"> </w:t>
            </w:r>
          </w:p>
        </w:tc>
      </w:tr>
    </w:tbl>
    <w:p w14:paraId="5E972525" w14:textId="5A239485" w:rsidR="00957708" w:rsidRDefault="00957708"/>
    <w:p w14:paraId="2205966C" w14:textId="141B3E1F" w:rsidR="00C9200D" w:rsidRDefault="00C9200D"/>
    <w:p w14:paraId="742AEF38" w14:textId="2E282DE2" w:rsidR="00CA33EB" w:rsidRDefault="00CA33EB"/>
    <w:p w14:paraId="5B5D3FEC" w14:textId="77777777" w:rsidR="006B1C46" w:rsidRDefault="006B1C46"/>
    <w:p w14:paraId="3A72F517" w14:textId="77777777" w:rsidR="006B1C46" w:rsidRDefault="006B1C46"/>
    <w:p w14:paraId="67D8DAF0" w14:textId="77777777" w:rsidR="006B1C46" w:rsidRDefault="006B1C46"/>
    <w:p w14:paraId="08ECF131" w14:textId="77777777" w:rsidR="006B1C46" w:rsidRDefault="006B1C46"/>
    <w:p w14:paraId="5674F85D" w14:textId="77777777" w:rsidR="00CA33EB" w:rsidRDefault="00CA33EB"/>
    <w:tbl>
      <w:tblPr>
        <w:tblStyle w:val="TableGrid"/>
        <w:tblW w:w="15050" w:type="dxa"/>
        <w:tblInd w:w="-738" w:type="dxa"/>
        <w:tblLayout w:type="fixed"/>
        <w:tblLook w:val="04A0" w:firstRow="1" w:lastRow="0" w:firstColumn="1" w:lastColumn="0" w:noHBand="0" w:noVBand="1"/>
      </w:tblPr>
      <w:tblGrid>
        <w:gridCol w:w="1159"/>
        <w:gridCol w:w="9043"/>
        <w:gridCol w:w="2410"/>
        <w:gridCol w:w="2438"/>
      </w:tblGrid>
      <w:tr w:rsidR="00C9200D" w:rsidRPr="00931DB0" w14:paraId="3FA7EF71" w14:textId="77777777" w:rsidTr="00AD6EC1">
        <w:tc>
          <w:tcPr>
            <w:tcW w:w="10202" w:type="dxa"/>
            <w:gridSpan w:val="2"/>
            <w:shd w:val="clear" w:color="auto" w:fill="FFFF00"/>
          </w:tcPr>
          <w:p w14:paraId="61FADB29" w14:textId="77777777" w:rsidR="00AD6EC1" w:rsidRDefault="00AD6EC1" w:rsidP="004E74B7">
            <w:pPr>
              <w:jc w:val="center"/>
              <w:rPr>
                <w:rFonts w:ascii="Arial" w:hAnsi="Arial" w:cs="Arial"/>
                <w:b/>
                <w:bCs/>
                <w:sz w:val="20"/>
                <w:szCs w:val="20"/>
              </w:rPr>
            </w:pPr>
          </w:p>
          <w:p w14:paraId="400B1A1B" w14:textId="77777777" w:rsidR="00C9200D" w:rsidRDefault="00C9200D" w:rsidP="004E74B7">
            <w:pPr>
              <w:jc w:val="center"/>
              <w:rPr>
                <w:rFonts w:ascii="Arial" w:hAnsi="Arial" w:cs="Arial"/>
                <w:b/>
                <w:bCs/>
                <w:sz w:val="20"/>
                <w:szCs w:val="20"/>
              </w:rPr>
            </w:pPr>
            <w:r>
              <w:rPr>
                <w:rFonts w:ascii="Arial" w:hAnsi="Arial" w:cs="Arial"/>
                <w:b/>
                <w:bCs/>
                <w:sz w:val="20"/>
                <w:szCs w:val="20"/>
              </w:rPr>
              <w:t>Lesson Content</w:t>
            </w:r>
          </w:p>
          <w:p w14:paraId="2646812C" w14:textId="05CA6180" w:rsidR="00AD6EC1" w:rsidRPr="00CB0335" w:rsidRDefault="00AD6EC1" w:rsidP="004E74B7">
            <w:pPr>
              <w:jc w:val="center"/>
              <w:rPr>
                <w:rFonts w:ascii="Arial" w:hAnsi="Arial" w:cs="Arial"/>
                <w:b/>
                <w:bCs/>
                <w:sz w:val="20"/>
                <w:szCs w:val="20"/>
              </w:rPr>
            </w:pPr>
          </w:p>
        </w:tc>
        <w:tc>
          <w:tcPr>
            <w:tcW w:w="2410" w:type="dxa"/>
            <w:shd w:val="clear" w:color="auto" w:fill="FFFF00"/>
          </w:tcPr>
          <w:p w14:paraId="53138E45" w14:textId="77777777" w:rsidR="00AD6EC1" w:rsidRDefault="00AD6EC1" w:rsidP="00CD58BD">
            <w:pPr>
              <w:jc w:val="center"/>
              <w:rPr>
                <w:rFonts w:ascii="Arial" w:hAnsi="Arial" w:cs="Arial"/>
                <w:b/>
                <w:bCs/>
                <w:sz w:val="20"/>
                <w:szCs w:val="20"/>
              </w:rPr>
            </w:pPr>
          </w:p>
          <w:p w14:paraId="79D6412F" w14:textId="04F556E7" w:rsidR="00C9200D" w:rsidRPr="00CB0335" w:rsidRDefault="00C9200D" w:rsidP="00CD58BD">
            <w:pPr>
              <w:jc w:val="center"/>
              <w:rPr>
                <w:rFonts w:ascii="Arial" w:hAnsi="Arial" w:cs="Arial"/>
                <w:b/>
                <w:bCs/>
                <w:sz w:val="20"/>
                <w:szCs w:val="20"/>
              </w:rPr>
            </w:pPr>
            <w:r>
              <w:rPr>
                <w:rFonts w:ascii="Arial" w:hAnsi="Arial" w:cs="Arial"/>
                <w:b/>
                <w:bCs/>
                <w:sz w:val="20"/>
                <w:szCs w:val="20"/>
              </w:rPr>
              <w:t>Key Teaching Points</w:t>
            </w:r>
          </w:p>
        </w:tc>
        <w:tc>
          <w:tcPr>
            <w:tcW w:w="2438" w:type="dxa"/>
            <w:shd w:val="clear" w:color="auto" w:fill="FFFF00"/>
          </w:tcPr>
          <w:p w14:paraId="00487FD2" w14:textId="77777777" w:rsidR="00AD6EC1" w:rsidRDefault="00AD6EC1" w:rsidP="00CD58BD">
            <w:pPr>
              <w:jc w:val="center"/>
              <w:rPr>
                <w:rFonts w:ascii="Arial" w:hAnsi="Arial" w:cs="Arial"/>
                <w:b/>
                <w:bCs/>
                <w:sz w:val="20"/>
                <w:szCs w:val="20"/>
              </w:rPr>
            </w:pPr>
          </w:p>
          <w:p w14:paraId="2B8F9DDD" w14:textId="3045C94E" w:rsidR="00C9200D" w:rsidRPr="00CB0335" w:rsidRDefault="00C9200D" w:rsidP="00CD58BD">
            <w:pPr>
              <w:jc w:val="center"/>
              <w:rPr>
                <w:rFonts w:ascii="Arial" w:hAnsi="Arial" w:cs="Arial"/>
                <w:b/>
                <w:bCs/>
                <w:sz w:val="20"/>
                <w:szCs w:val="20"/>
              </w:rPr>
            </w:pPr>
            <w:r>
              <w:rPr>
                <w:rFonts w:ascii="Arial" w:hAnsi="Arial" w:cs="Arial"/>
                <w:b/>
                <w:bCs/>
                <w:sz w:val="20"/>
                <w:szCs w:val="20"/>
              </w:rPr>
              <w:t>Additional extension</w:t>
            </w:r>
          </w:p>
        </w:tc>
      </w:tr>
      <w:tr w:rsidR="0019309E" w:rsidRPr="00931DB0" w14:paraId="110BF317" w14:textId="77777777" w:rsidTr="00D55C7B">
        <w:trPr>
          <w:trHeight w:val="4248"/>
        </w:trPr>
        <w:tc>
          <w:tcPr>
            <w:tcW w:w="1159" w:type="dxa"/>
            <w:vMerge w:val="restart"/>
            <w:shd w:val="clear" w:color="auto" w:fill="B4C6E7" w:themeFill="accent1" w:themeFillTint="66"/>
          </w:tcPr>
          <w:p w14:paraId="289998D2" w14:textId="77777777" w:rsidR="0019309E" w:rsidRDefault="0019309E" w:rsidP="0019309E">
            <w:pPr>
              <w:ind w:right="-99"/>
              <w:jc w:val="center"/>
              <w:rPr>
                <w:rFonts w:ascii="Arial" w:hAnsi="Arial" w:cs="Arial"/>
                <w:b/>
                <w:bCs/>
                <w:sz w:val="18"/>
                <w:szCs w:val="18"/>
              </w:rPr>
            </w:pPr>
          </w:p>
          <w:p w14:paraId="278870CE" w14:textId="77777777" w:rsidR="0019309E" w:rsidRDefault="0019309E" w:rsidP="0019309E">
            <w:pPr>
              <w:ind w:right="-99"/>
              <w:rPr>
                <w:rFonts w:ascii="Arial" w:hAnsi="Arial" w:cs="Arial"/>
                <w:b/>
                <w:bCs/>
                <w:sz w:val="18"/>
                <w:szCs w:val="18"/>
              </w:rPr>
            </w:pPr>
          </w:p>
          <w:p w14:paraId="385C5160" w14:textId="77777777" w:rsidR="0019309E" w:rsidRDefault="0019309E" w:rsidP="0019309E">
            <w:pPr>
              <w:ind w:right="-99"/>
              <w:jc w:val="center"/>
              <w:rPr>
                <w:rFonts w:ascii="Arial" w:hAnsi="Arial" w:cs="Arial"/>
                <w:b/>
                <w:bCs/>
                <w:sz w:val="18"/>
                <w:szCs w:val="18"/>
              </w:rPr>
            </w:pPr>
          </w:p>
          <w:p w14:paraId="48AA8EBD" w14:textId="77777777" w:rsidR="0019309E" w:rsidRDefault="0019309E" w:rsidP="0019309E">
            <w:pPr>
              <w:ind w:right="-99"/>
              <w:jc w:val="center"/>
              <w:rPr>
                <w:rFonts w:ascii="Arial" w:hAnsi="Arial" w:cs="Arial"/>
                <w:b/>
                <w:bCs/>
                <w:sz w:val="18"/>
                <w:szCs w:val="18"/>
              </w:rPr>
            </w:pPr>
          </w:p>
          <w:p w14:paraId="5232D1B5" w14:textId="77777777" w:rsidR="0019309E" w:rsidRDefault="0019309E" w:rsidP="0019309E">
            <w:pPr>
              <w:ind w:right="-99"/>
              <w:jc w:val="center"/>
              <w:rPr>
                <w:rFonts w:ascii="Arial" w:hAnsi="Arial" w:cs="Arial"/>
                <w:b/>
                <w:bCs/>
                <w:sz w:val="18"/>
                <w:szCs w:val="18"/>
              </w:rPr>
            </w:pPr>
          </w:p>
          <w:p w14:paraId="02A3FFEC" w14:textId="77777777" w:rsidR="0019309E" w:rsidRDefault="0019309E" w:rsidP="0019309E">
            <w:pPr>
              <w:ind w:right="-99"/>
              <w:jc w:val="center"/>
              <w:rPr>
                <w:rFonts w:ascii="Arial" w:hAnsi="Arial" w:cs="Arial"/>
                <w:b/>
                <w:bCs/>
                <w:sz w:val="18"/>
                <w:szCs w:val="18"/>
              </w:rPr>
            </w:pPr>
          </w:p>
          <w:p w14:paraId="689DBB2D" w14:textId="77777777" w:rsidR="0019309E" w:rsidRDefault="0019309E" w:rsidP="0019309E">
            <w:pPr>
              <w:ind w:right="-99"/>
              <w:jc w:val="center"/>
              <w:rPr>
                <w:rFonts w:ascii="Arial" w:hAnsi="Arial" w:cs="Arial"/>
                <w:b/>
                <w:bCs/>
                <w:sz w:val="18"/>
                <w:szCs w:val="18"/>
              </w:rPr>
            </w:pPr>
          </w:p>
          <w:p w14:paraId="0622A145" w14:textId="77777777" w:rsidR="0019309E" w:rsidRDefault="0019309E" w:rsidP="0019309E">
            <w:pPr>
              <w:ind w:right="-99"/>
              <w:jc w:val="center"/>
              <w:rPr>
                <w:rFonts w:ascii="Arial" w:hAnsi="Arial" w:cs="Arial"/>
                <w:b/>
                <w:bCs/>
                <w:sz w:val="18"/>
                <w:szCs w:val="18"/>
              </w:rPr>
            </w:pPr>
          </w:p>
          <w:p w14:paraId="7991781B" w14:textId="77777777" w:rsidR="0019309E" w:rsidRDefault="0019309E" w:rsidP="0019309E">
            <w:pPr>
              <w:ind w:right="-99"/>
              <w:jc w:val="center"/>
              <w:rPr>
                <w:rFonts w:ascii="Arial" w:hAnsi="Arial" w:cs="Arial"/>
                <w:b/>
                <w:bCs/>
                <w:sz w:val="18"/>
                <w:szCs w:val="18"/>
              </w:rPr>
            </w:pPr>
          </w:p>
          <w:p w14:paraId="5CB98BCF" w14:textId="77777777" w:rsidR="0019309E" w:rsidRDefault="0019309E" w:rsidP="0019309E">
            <w:pPr>
              <w:ind w:right="-99"/>
              <w:jc w:val="center"/>
              <w:rPr>
                <w:rFonts w:ascii="Arial" w:hAnsi="Arial" w:cs="Arial"/>
                <w:b/>
                <w:bCs/>
                <w:sz w:val="18"/>
                <w:szCs w:val="18"/>
              </w:rPr>
            </w:pPr>
          </w:p>
          <w:p w14:paraId="55356288" w14:textId="77777777" w:rsidR="0019309E" w:rsidRDefault="0019309E" w:rsidP="0019309E">
            <w:pPr>
              <w:ind w:right="-99"/>
              <w:jc w:val="center"/>
              <w:rPr>
                <w:rFonts w:ascii="Arial" w:hAnsi="Arial" w:cs="Arial"/>
                <w:b/>
                <w:bCs/>
                <w:sz w:val="18"/>
                <w:szCs w:val="18"/>
              </w:rPr>
            </w:pPr>
          </w:p>
          <w:p w14:paraId="7C11EF8B" w14:textId="77777777" w:rsidR="0019309E" w:rsidRDefault="0019309E" w:rsidP="0019309E">
            <w:pPr>
              <w:ind w:right="-99"/>
              <w:jc w:val="center"/>
              <w:rPr>
                <w:rFonts w:ascii="Arial" w:hAnsi="Arial" w:cs="Arial"/>
                <w:b/>
                <w:bCs/>
                <w:sz w:val="18"/>
                <w:szCs w:val="18"/>
              </w:rPr>
            </w:pPr>
          </w:p>
          <w:p w14:paraId="571F962A" w14:textId="77777777" w:rsidR="0019309E" w:rsidRDefault="0019309E" w:rsidP="0019309E">
            <w:pPr>
              <w:ind w:right="-99"/>
              <w:jc w:val="center"/>
              <w:rPr>
                <w:rFonts w:ascii="Arial" w:hAnsi="Arial" w:cs="Arial"/>
                <w:b/>
                <w:bCs/>
                <w:sz w:val="18"/>
                <w:szCs w:val="18"/>
              </w:rPr>
            </w:pPr>
          </w:p>
          <w:p w14:paraId="71D0AE09" w14:textId="77777777" w:rsidR="0019309E" w:rsidRDefault="0019309E" w:rsidP="0019309E">
            <w:pPr>
              <w:ind w:right="-99"/>
              <w:jc w:val="center"/>
              <w:rPr>
                <w:rFonts w:ascii="Arial" w:hAnsi="Arial" w:cs="Arial"/>
                <w:b/>
                <w:bCs/>
                <w:sz w:val="18"/>
                <w:szCs w:val="18"/>
              </w:rPr>
            </w:pPr>
          </w:p>
          <w:p w14:paraId="6DB174DF" w14:textId="77777777" w:rsidR="0019309E" w:rsidRDefault="0019309E" w:rsidP="0019309E">
            <w:pPr>
              <w:ind w:right="-99"/>
              <w:jc w:val="center"/>
              <w:rPr>
                <w:rFonts w:ascii="Arial" w:hAnsi="Arial" w:cs="Arial"/>
                <w:b/>
                <w:bCs/>
                <w:sz w:val="18"/>
                <w:szCs w:val="18"/>
              </w:rPr>
            </w:pPr>
          </w:p>
          <w:p w14:paraId="4BDD748A" w14:textId="77777777" w:rsidR="0019309E" w:rsidRDefault="0019309E" w:rsidP="0019309E">
            <w:pPr>
              <w:ind w:right="-99"/>
              <w:jc w:val="center"/>
              <w:rPr>
                <w:rFonts w:ascii="Arial" w:hAnsi="Arial" w:cs="Arial"/>
                <w:b/>
                <w:bCs/>
                <w:sz w:val="18"/>
                <w:szCs w:val="18"/>
              </w:rPr>
            </w:pPr>
          </w:p>
          <w:p w14:paraId="295F334A" w14:textId="77777777" w:rsidR="009F343E" w:rsidRDefault="009F343E" w:rsidP="009F343E">
            <w:pPr>
              <w:ind w:left="-120" w:right="-80"/>
              <w:jc w:val="center"/>
              <w:rPr>
                <w:rFonts w:ascii="Arial" w:hAnsi="Arial" w:cs="Arial"/>
                <w:b/>
                <w:bCs/>
                <w:sz w:val="18"/>
                <w:szCs w:val="18"/>
              </w:rPr>
            </w:pPr>
            <w:r>
              <w:rPr>
                <w:rFonts w:ascii="Arial" w:hAnsi="Arial" w:cs="Arial"/>
                <w:b/>
                <w:bCs/>
                <w:sz w:val="18"/>
                <w:szCs w:val="18"/>
              </w:rPr>
              <w:t>Block</w:t>
            </w:r>
          </w:p>
          <w:p w14:paraId="09CCB0C5" w14:textId="3B82F0DD" w:rsidR="0019309E" w:rsidRDefault="0019309E" w:rsidP="0019309E">
            <w:pPr>
              <w:ind w:right="-99"/>
              <w:jc w:val="center"/>
              <w:rPr>
                <w:rFonts w:ascii="Arial" w:hAnsi="Arial" w:cs="Arial"/>
                <w:b/>
                <w:bCs/>
                <w:sz w:val="18"/>
                <w:szCs w:val="18"/>
              </w:rPr>
            </w:pPr>
            <w:r>
              <w:rPr>
                <w:rFonts w:ascii="Arial" w:hAnsi="Arial" w:cs="Arial"/>
                <w:b/>
                <w:bCs/>
                <w:sz w:val="18"/>
                <w:szCs w:val="18"/>
              </w:rPr>
              <w:t>4</w:t>
            </w:r>
          </w:p>
          <w:p w14:paraId="0CA638DB" w14:textId="77777777" w:rsidR="0019309E" w:rsidRDefault="0019309E" w:rsidP="0019309E">
            <w:pPr>
              <w:ind w:right="-99"/>
              <w:jc w:val="center"/>
              <w:rPr>
                <w:rFonts w:ascii="Arial" w:hAnsi="Arial" w:cs="Arial"/>
                <w:b/>
                <w:bCs/>
                <w:sz w:val="18"/>
                <w:szCs w:val="18"/>
              </w:rPr>
            </w:pPr>
          </w:p>
          <w:p w14:paraId="5FDFE161" w14:textId="77777777" w:rsidR="0019309E" w:rsidRPr="003751D7" w:rsidRDefault="0019309E" w:rsidP="0019309E">
            <w:pPr>
              <w:ind w:right="-99"/>
              <w:rPr>
                <w:rFonts w:ascii="Arial" w:hAnsi="Arial" w:cs="Arial"/>
                <w:b/>
                <w:bCs/>
                <w:sz w:val="18"/>
                <w:szCs w:val="18"/>
              </w:rPr>
            </w:pPr>
          </w:p>
        </w:tc>
        <w:tc>
          <w:tcPr>
            <w:tcW w:w="9043" w:type="dxa"/>
          </w:tcPr>
          <w:p w14:paraId="288ABB7A" w14:textId="77777777" w:rsidR="0019309E" w:rsidRDefault="0019309E" w:rsidP="006B1C46">
            <w:pPr>
              <w:rPr>
                <w:rFonts w:ascii="Arial" w:hAnsi="Arial" w:cs="Arial"/>
                <w:sz w:val="18"/>
                <w:szCs w:val="18"/>
              </w:rPr>
            </w:pPr>
          </w:p>
          <w:p w14:paraId="2C7CD178" w14:textId="77777777" w:rsidR="006B1C46" w:rsidRDefault="006B1C46" w:rsidP="006B1C46">
            <w:pPr>
              <w:rPr>
                <w:rFonts w:ascii="Arial" w:hAnsi="Arial" w:cs="Arial"/>
                <w:sz w:val="18"/>
                <w:szCs w:val="18"/>
              </w:rPr>
            </w:pPr>
            <w:r w:rsidRPr="005A1DAB">
              <w:rPr>
                <w:rFonts w:ascii="Arial" w:hAnsi="Arial" w:cs="Arial"/>
                <w:sz w:val="18"/>
                <w:szCs w:val="18"/>
              </w:rPr>
              <w:t>Students read pp. 165–17</w:t>
            </w:r>
            <w:r w:rsidRPr="005A1DAB">
              <w:rPr>
                <w:rFonts w:ascii="Arial" w:hAnsi="Arial" w:cs="Arial"/>
                <w:sz w:val="18"/>
                <w:szCs w:val="18"/>
              </w:rPr>
              <w:t xml:space="preserve">2 </w:t>
            </w:r>
          </w:p>
          <w:p w14:paraId="1993FAF2" w14:textId="77777777" w:rsidR="005A1DAB" w:rsidRPr="005A1DAB" w:rsidRDefault="005A1DAB" w:rsidP="006B1C46">
            <w:pPr>
              <w:rPr>
                <w:rFonts w:ascii="Arial" w:hAnsi="Arial" w:cs="Arial"/>
                <w:sz w:val="18"/>
                <w:szCs w:val="18"/>
              </w:rPr>
            </w:pPr>
          </w:p>
          <w:p w14:paraId="0102E437" w14:textId="77777777" w:rsidR="006B1C46" w:rsidRPr="005A1DAB" w:rsidRDefault="006B1C46" w:rsidP="006B1C46">
            <w:pPr>
              <w:pStyle w:val="ListParagraph"/>
              <w:numPr>
                <w:ilvl w:val="0"/>
                <w:numId w:val="24"/>
              </w:numPr>
              <w:rPr>
                <w:rFonts w:ascii="Arial" w:hAnsi="Arial" w:cs="Arial"/>
                <w:sz w:val="18"/>
                <w:szCs w:val="18"/>
              </w:rPr>
            </w:pPr>
            <w:r w:rsidRPr="005A1DAB">
              <w:rPr>
                <w:rFonts w:ascii="Arial" w:hAnsi="Arial" w:cs="Arial"/>
                <w:sz w:val="18"/>
                <w:szCs w:val="18"/>
              </w:rPr>
              <w:t>Content focuses on nutrition, hydration, anti-doping responsibilities, recovery, evaluation and reflection following competition.</w:t>
            </w:r>
          </w:p>
          <w:p w14:paraId="790877BE" w14:textId="77777777" w:rsidR="006B1C46" w:rsidRPr="005A1DAB" w:rsidRDefault="006B1C46" w:rsidP="006B1C46">
            <w:pPr>
              <w:pStyle w:val="ListParagraph"/>
              <w:numPr>
                <w:ilvl w:val="0"/>
                <w:numId w:val="24"/>
              </w:numPr>
              <w:rPr>
                <w:rFonts w:ascii="Arial" w:hAnsi="Arial" w:cs="Arial"/>
                <w:sz w:val="18"/>
                <w:szCs w:val="18"/>
              </w:rPr>
            </w:pPr>
            <w:r w:rsidRPr="005A1DAB">
              <w:rPr>
                <w:rFonts w:ascii="Arial" w:hAnsi="Arial" w:cs="Arial"/>
                <w:sz w:val="18"/>
                <w:szCs w:val="18"/>
              </w:rPr>
              <w:t>Students complete Inquiry Task 7G – Create a participant evaluation form (p. 172).</w:t>
            </w:r>
          </w:p>
          <w:p w14:paraId="3F77BDAC" w14:textId="77777777" w:rsidR="005A1DAB" w:rsidRPr="005A1DAB" w:rsidRDefault="006B1C46" w:rsidP="006B1C46">
            <w:pPr>
              <w:pStyle w:val="ListParagraph"/>
              <w:numPr>
                <w:ilvl w:val="0"/>
                <w:numId w:val="24"/>
              </w:numPr>
              <w:rPr>
                <w:rFonts w:ascii="Arial" w:hAnsi="Arial" w:cs="Arial"/>
                <w:sz w:val="18"/>
                <w:szCs w:val="18"/>
              </w:rPr>
            </w:pPr>
            <w:r w:rsidRPr="005A1DAB">
              <w:rPr>
                <w:rFonts w:ascii="Arial" w:hAnsi="Arial" w:cs="Arial"/>
                <w:sz w:val="18"/>
                <w:szCs w:val="18"/>
              </w:rPr>
              <w:t>Students complete Reflection Bank – Set B (p. 172).</w:t>
            </w:r>
          </w:p>
          <w:p w14:paraId="4A9660F1" w14:textId="1E9DECFB" w:rsidR="006B1C46" w:rsidRPr="006B1C46" w:rsidRDefault="005A1DAB" w:rsidP="006B1C46">
            <w:pPr>
              <w:pStyle w:val="ListParagraph"/>
              <w:numPr>
                <w:ilvl w:val="0"/>
                <w:numId w:val="24"/>
              </w:numPr>
              <w:rPr>
                <w:rFonts w:ascii="Arial" w:hAnsi="Arial" w:cs="Arial"/>
                <w:sz w:val="18"/>
                <w:szCs w:val="18"/>
              </w:rPr>
            </w:pPr>
            <w:r w:rsidRPr="00A17C7E">
              <w:rPr>
                <w:rFonts w:ascii="Arial" w:hAnsi="Arial" w:cs="Arial"/>
                <w:sz w:val="18"/>
                <w:szCs w:val="18"/>
              </w:rPr>
              <w:t xml:space="preserve">Work through the chapter road map </w:t>
            </w:r>
            <w:r>
              <w:rPr>
                <w:rFonts w:ascii="Arial" w:hAnsi="Arial" w:cs="Arial"/>
                <w:sz w:val="18"/>
                <w:szCs w:val="18"/>
              </w:rPr>
              <w:t>(p.17</w:t>
            </w:r>
            <w:r>
              <w:rPr>
                <w:rFonts w:ascii="Arial" w:hAnsi="Arial" w:cs="Arial"/>
                <w:sz w:val="18"/>
                <w:szCs w:val="18"/>
              </w:rPr>
              <w:t>3</w:t>
            </w:r>
            <w:r>
              <w:rPr>
                <w:rFonts w:ascii="Arial" w:hAnsi="Arial" w:cs="Arial"/>
                <w:sz w:val="18"/>
                <w:szCs w:val="18"/>
              </w:rPr>
              <w:t xml:space="preserve">) </w:t>
            </w:r>
            <w:r w:rsidRPr="00A17C7E">
              <w:rPr>
                <w:rFonts w:ascii="Arial" w:hAnsi="Arial" w:cs="Arial"/>
                <w:sz w:val="18"/>
                <w:szCs w:val="18"/>
              </w:rPr>
              <w:t>with students, guiding discussion and checking understanding by ensuring students can confidently and correctly respond to each question.</w:t>
            </w:r>
            <w:r w:rsidR="006B1C46">
              <w:br/>
            </w:r>
            <w:r w:rsidR="006B1C46">
              <w:br/>
            </w:r>
            <w:r w:rsidR="006B1C46">
              <w:br/>
            </w:r>
            <w:r w:rsidR="006B1C46">
              <w:br/>
            </w:r>
          </w:p>
        </w:tc>
        <w:tc>
          <w:tcPr>
            <w:tcW w:w="2410" w:type="dxa"/>
          </w:tcPr>
          <w:p w14:paraId="37EF8E81" w14:textId="77777777" w:rsidR="0019309E" w:rsidRDefault="0019309E" w:rsidP="0019309E">
            <w:pPr>
              <w:rPr>
                <w:rFonts w:ascii="Arial" w:hAnsi="Arial" w:cs="Arial"/>
                <w:sz w:val="18"/>
                <w:szCs w:val="18"/>
              </w:rPr>
            </w:pPr>
            <w:r>
              <w:rPr>
                <w:rFonts w:ascii="Arial" w:hAnsi="Arial" w:cs="Arial"/>
                <w:sz w:val="18"/>
                <w:szCs w:val="18"/>
              </w:rPr>
              <w:t>Covering the basic principles of:</w:t>
            </w:r>
          </w:p>
          <w:p w14:paraId="7C3ACE4A" w14:textId="77777777" w:rsidR="0019309E" w:rsidRDefault="0019309E" w:rsidP="0019309E">
            <w:pPr>
              <w:rPr>
                <w:rFonts w:ascii="Arial" w:hAnsi="Arial" w:cs="Arial"/>
                <w:sz w:val="18"/>
                <w:szCs w:val="18"/>
              </w:rPr>
            </w:pPr>
          </w:p>
          <w:p w14:paraId="723D9B21" w14:textId="77777777" w:rsidR="006B1C46" w:rsidRDefault="006B1C46" w:rsidP="006B1C46">
            <w:pPr>
              <w:pStyle w:val="ListParagraph"/>
              <w:numPr>
                <w:ilvl w:val="0"/>
                <w:numId w:val="3"/>
              </w:numPr>
              <w:rPr>
                <w:rFonts w:ascii="Arial" w:hAnsi="Arial" w:cs="Arial"/>
                <w:sz w:val="18"/>
                <w:szCs w:val="18"/>
              </w:rPr>
            </w:pPr>
            <w:r w:rsidRPr="006B1C46">
              <w:rPr>
                <w:rFonts w:ascii="Arial" w:hAnsi="Arial" w:cs="Arial"/>
                <w:sz w:val="18"/>
                <w:szCs w:val="18"/>
              </w:rPr>
              <w:t>Nutrition and hydration principles</w:t>
            </w:r>
          </w:p>
          <w:p w14:paraId="1C307AE2" w14:textId="77777777" w:rsidR="006B1C46" w:rsidRDefault="006B1C46" w:rsidP="006B1C46">
            <w:pPr>
              <w:pStyle w:val="ListParagraph"/>
              <w:numPr>
                <w:ilvl w:val="0"/>
                <w:numId w:val="3"/>
              </w:numPr>
              <w:rPr>
                <w:rFonts w:ascii="Arial" w:hAnsi="Arial" w:cs="Arial"/>
                <w:sz w:val="18"/>
                <w:szCs w:val="18"/>
              </w:rPr>
            </w:pPr>
            <w:r w:rsidRPr="006B1C46">
              <w:rPr>
                <w:rFonts w:ascii="Arial" w:hAnsi="Arial" w:cs="Arial"/>
                <w:sz w:val="18"/>
                <w:szCs w:val="18"/>
              </w:rPr>
              <w:t>Anti-doping responsibilities</w:t>
            </w:r>
          </w:p>
          <w:p w14:paraId="7C445AC5" w14:textId="77777777" w:rsidR="006B1C46" w:rsidRDefault="006B1C46" w:rsidP="006B1C46">
            <w:pPr>
              <w:pStyle w:val="ListParagraph"/>
              <w:numPr>
                <w:ilvl w:val="0"/>
                <w:numId w:val="3"/>
              </w:numPr>
              <w:rPr>
                <w:rFonts w:ascii="Arial" w:hAnsi="Arial" w:cs="Arial"/>
                <w:sz w:val="18"/>
                <w:szCs w:val="18"/>
              </w:rPr>
            </w:pPr>
            <w:r w:rsidRPr="006B1C46">
              <w:rPr>
                <w:rFonts w:ascii="Arial" w:hAnsi="Arial" w:cs="Arial"/>
                <w:sz w:val="18"/>
                <w:szCs w:val="18"/>
              </w:rPr>
              <w:t>Recovery strategies</w:t>
            </w:r>
          </w:p>
          <w:p w14:paraId="11E35FF3" w14:textId="77777777" w:rsidR="006B1C46" w:rsidRDefault="006B1C46" w:rsidP="006B1C46">
            <w:pPr>
              <w:pStyle w:val="ListParagraph"/>
              <w:numPr>
                <w:ilvl w:val="0"/>
                <w:numId w:val="3"/>
              </w:numPr>
              <w:rPr>
                <w:rFonts w:ascii="Arial" w:hAnsi="Arial" w:cs="Arial"/>
                <w:sz w:val="18"/>
                <w:szCs w:val="18"/>
              </w:rPr>
            </w:pPr>
            <w:r w:rsidRPr="006B1C46">
              <w:rPr>
                <w:rFonts w:ascii="Arial" w:hAnsi="Arial" w:cs="Arial"/>
                <w:sz w:val="18"/>
                <w:szCs w:val="18"/>
              </w:rPr>
              <w:t>Evaluation and feedback</w:t>
            </w:r>
          </w:p>
          <w:p w14:paraId="29D32CF4" w14:textId="79461D6A" w:rsidR="0019309E" w:rsidRPr="00093C76" w:rsidRDefault="006B1C46" w:rsidP="006B1C46">
            <w:pPr>
              <w:pStyle w:val="ListParagraph"/>
              <w:numPr>
                <w:ilvl w:val="0"/>
                <w:numId w:val="3"/>
              </w:numPr>
              <w:rPr>
                <w:rFonts w:ascii="Arial" w:hAnsi="Arial" w:cs="Arial"/>
                <w:sz w:val="18"/>
                <w:szCs w:val="18"/>
              </w:rPr>
            </w:pPr>
            <w:r w:rsidRPr="006B1C46">
              <w:rPr>
                <w:rFonts w:ascii="Arial" w:hAnsi="Arial" w:cs="Arial"/>
                <w:sz w:val="18"/>
                <w:szCs w:val="18"/>
              </w:rPr>
              <w:t>Reflective coaching practice</w:t>
            </w:r>
          </w:p>
        </w:tc>
        <w:tc>
          <w:tcPr>
            <w:tcW w:w="2438" w:type="dxa"/>
          </w:tcPr>
          <w:p w14:paraId="2EEEB489" w14:textId="77777777" w:rsidR="0019309E" w:rsidRDefault="0019309E" w:rsidP="0019309E">
            <w:pPr>
              <w:rPr>
                <w:rFonts w:ascii="Arial" w:hAnsi="Arial" w:cs="Arial"/>
                <w:sz w:val="18"/>
                <w:szCs w:val="18"/>
              </w:rPr>
            </w:pPr>
            <w:r>
              <w:rPr>
                <w:rFonts w:ascii="Arial" w:hAnsi="Arial" w:cs="Arial"/>
                <w:sz w:val="18"/>
                <w:szCs w:val="18"/>
              </w:rPr>
              <w:t>Completion of:</w:t>
            </w:r>
          </w:p>
          <w:p w14:paraId="1690BDF8" w14:textId="77777777" w:rsidR="0019309E" w:rsidRDefault="0019309E" w:rsidP="0019309E">
            <w:pPr>
              <w:rPr>
                <w:rFonts w:ascii="Arial" w:hAnsi="Arial" w:cs="Arial"/>
                <w:sz w:val="18"/>
                <w:szCs w:val="18"/>
              </w:rPr>
            </w:pPr>
          </w:p>
          <w:p w14:paraId="0F1C32D4" w14:textId="77777777" w:rsidR="006B1C46" w:rsidRDefault="006B1C46" w:rsidP="006B1C46">
            <w:pPr>
              <w:pStyle w:val="ListParagraph"/>
              <w:numPr>
                <w:ilvl w:val="0"/>
                <w:numId w:val="4"/>
              </w:numPr>
              <w:rPr>
                <w:rFonts w:ascii="Arial" w:hAnsi="Arial" w:cs="Arial"/>
                <w:sz w:val="18"/>
                <w:szCs w:val="18"/>
              </w:rPr>
            </w:pPr>
            <w:r w:rsidRPr="006B1C46">
              <w:rPr>
                <w:rFonts w:ascii="Arial" w:hAnsi="Arial" w:cs="Arial"/>
                <w:sz w:val="18"/>
                <w:szCs w:val="18"/>
              </w:rPr>
              <w:t>Design a recovery checklist.</w:t>
            </w:r>
          </w:p>
          <w:p w14:paraId="6B84486C" w14:textId="77777777" w:rsidR="006B1C46" w:rsidRDefault="006B1C46" w:rsidP="006B1C46">
            <w:pPr>
              <w:pStyle w:val="ListParagraph"/>
              <w:numPr>
                <w:ilvl w:val="0"/>
                <w:numId w:val="4"/>
              </w:numPr>
              <w:rPr>
                <w:rFonts w:ascii="Arial" w:hAnsi="Arial" w:cs="Arial"/>
                <w:sz w:val="18"/>
                <w:szCs w:val="18"/>
              </w:rPr>
            </w:pPr>
            <w:r w:rsidRPr="006B1C46">
              <w:rPr>
                <w:rFonts w:ascii="Arial" w:hAnsi="Arial" w:cs="Arial"/>
                <w:sz w:val="18"/>
                <w:szCs w:val="18"/>
              </w:rPr>
              <w:t>Compare hydration strategies.</w:t>
            </w:r>
          </w:p>
          <w:p w14:paraId="25D08DB6" w14:textId="0E6FA11B" w:rsidR="0019309E" w:rsidRPr="00BE07A4" w:rsidRDefault="006B1C46" w:rsidP="006B1C46">
            <w:pPr>
              <w:pStyle w:val="ListParagraph"/>
              <w:numPr>
                <w:ilvl w:val="0"/>
                <w:numId w:val="4"/>
              </w:numPr>
              <w:rPr>
                <w:rFonts w:ascii="Arial" w:hAnsi="Arial" w:cs="Arial"/>
                <w:sz w:val="18"/>
                <w:szCs w:val="18"/>
              </w:rPr>
            </w:pPr>
            <w:r w:rsidRPr="006B1C46">
              <w:rPr>
                <w:rFonts w:ascii="Arial" w:hAnsi="Arial" w:cs="Arial"/>
                <w:sz w:val="18"/>
                <w:szCs w:val="18"/>
              </w:rPr>
              <w:t>Develop evaluation questions</w:t>
            </w:r>
          </w:p>
          <w:p w14:paraId="6FF47A7D" w14:textId="77777777" w:rsidR="0019309E" w:rsidRPr="00093C76" w:rsidRDefault="0019309E" w:rsidP="0019309E">
            <w:pPr>
              <w:pStyle w:val="ListParagraph"/>
              <w:rPr>
                <w:rFonts w:ascii="Arial" w:hAnsi="Arial" w:cs="Arial"/>
                <w:sz w:val="18"/>
                <w:szCs w:val="18"/>
              </w:rPr>
            </w:pPr>
          </w:p>
        </w:tc>
      </w:tr>
      <w:tr w:rsidR="0019309E" w:rsidRPr="00931DB0" w14:paraId="7D3E18EC" w14:textId="77777777" w:rsidTr="00AD6EC1">
        <w:trPr>
          <w:trHeight w:val="2684"/>
        </w:trPr>
        <w:tc>
          <w:tcPr>
            <w:tcW w:w="1159" w:type="dxa"/>
            <w:vMerge/>
            <w:shd w:val="clear" w:color="auto" w:fill="B4C6E7" w:themeFill="accent1" w:themeFillTint="66"/>
          </w:tcPr>
          <w:p w14:paraId="12797F91" w14:textId="77777777" w:rsidR="0019309E" w:rsidRDefault="0019309E" w:rsidP="0019309E">
            <w:pPr>
              <w:ind w:right="-99"/>
              <w:jc w:val="center"/>
              <w:rPr>
                <w:rFonts w:ascii="Arial" w:hAnsi="Arial" w:cs="Arial"/>
                <w:b/>
                <w:bCs/>
                <w:sz w:val="18"/>
                <w:szCs w:val="18"/>
              </w:rPr>
            </w:pPr>
          </w:p>
        </w:tc>
        <w:tc>
          <w:tcPr>
            <w:tcW w:w="9043" w:type="dxa"/>
          </w:tcPr>
          <w:p w14:paraId="7497735D" w14:textId="77777777" w:rsidR="0019309E" w:rsidRPr="000F5D71" w:rsidRDefault="0019309E" w:rsidP="0019309E">
            <w:pPr>
              <w:rPr>
                <w:rFonts w:ascii="Arial" w:hAnsi="Arial" w:cs="Arial"/>
                <w:b/>
                <w:bCs/>
                <w:sz w:val="18"/>
                <w:szCs w:val="18"/>
              </w:rPr>
            </w:pPr>
            <w:r w:rsidRPr="000F5D71">
              <w:rPr>
                <w:rFonts w:ascii="Arial" w:hAnsi="Arial" w:cs="Arial"/>
                <w:b/>
                <w:bCs/>
                <w:sz w:val="18"/>
                <w:szCs w:val="18"/>
              </w:rPr>
              <w:t>Practical session/s</w:t>
            </w:r>
          </w:p>
          <w:p w14:paraId="7131BAF5" w14:textId="77777777" w:rsidR="0019309E" w:rsidRDefault="0019309E" w:rsidP="0019309E">
            <w:pPr>
              <w:rPr>
                <w:rFonts w:ascii="Arial" w:hAnsi="Arial" w:cs="Arial"/>
                <w:sz w:val="18"/>
                <w:szCs w:val="18"/>
              </w:rPr>
            </w:pPr>
          </w:p>
          <w:p w14:paraId="736FD7A6" w14:textId="77777777" w:rsidR="00F9491E" w:rsidRPr="005A1DAB" w:rsidRDefault="00F9491E" w:rsidP="00F9491E">
            <w:pPr>
              <w:rPr>
                <w:rFonts w:ascii="Arial" w:hAnsi="Arial" w:cs="Arial"/>
                <w:sz w:val="18"/>
                <w:szCs w:val="18"/>
              </w:rPr>
            </w:pPr>
            <w:r w:rsidRPr="005A1DAB">
              <w:rPr>
                <w:rFonts w:ascii="Arial" w:hAnsi="Arial" w:cs="Arial"/>
                <w:sz w:val="18"/>
                <w:szCs w:val="18"/>
              </w:rPr>
              <w:t>Students design evaluation tools and discuss how nutrition, hydration and recovery influence performance and wellbeing.</w:t>
            </w:r>
          </w:p>
          <w:p w14:paraId="655578E1" w14:textId="65FF049D" w:rsidR="00D80015" w:rsidRDefault="00D80015" w:rsidP="0019309E">
            <w:pPr>
              <w:rPr>
                <w:rFonts w:ascii="Arial" w:hAnsi="Arial" w:cs="Arial"/>
                <w:sz w:val="18"/>
                <w:szCs w:val="18"/>
              </w:rPr>
            </w:pPr>
          </w:p>
        </w:tc>
        <w:tc>
          <w:tcPr>
            <w:tcW w:w="2410" w:type="dxa"/>
          </w:tcPr>
          <w:p w14:paraId="616B535D" w14:textId="37C1DC2D" w:rsidR="0019309E" w:rsidRPr="000F5D71" w:rsidRDefault="0019309E" w:rsidP="0019309E">
            <w:pPr>
              <w:pStyle w:val="ListParagraph"/>
              <w:numPr>
                <w:ilvl w:val="0"/>
                <w:numId w:val="5"/>
              </w:numPr>
              <w:rPr>
                <w:rFonts w:ascii="Arial" w:hAnsi="Arial" w:cs="Arial"/>
                <w:sz w:val="18"/>
                <w:szCs w:val="18"/>
              </w:rPr>
            </w:pPr>
          </w:p>
        </w:tc>
        <w:tc>
          <w:tcPr>
            <w:tcW w:w="2438" w:type="dxa"/>
          </w:tcPr>
          <w:p w14:paraId="3F1E01F6" w14:textId="23288EE7" w:rsidR="0019309E" w:rsidRPr="0019309E" w:rsidRDefault="0019309E" w:rsidP="0019309E">
            <w:pPr>
              <w:rPr>
                <w:rFonts w:ascii="Arial" w:hAnsi="Arial" w:cs="Arial"/>
                <w:sz w:val="18"/>
                <w:szCs w:val="18"/>
              </w:rPr>
            </w:pPr>
            <w:r w:rsidRPr="0019309E">
              <w:rPr>
                <w:rFonts w:ascii="Arial" w:hAnsi="Arial" w:cs="Arial"/>
                <w:sz w:val="18"/>
                <w:szCs w:val="18"/>
              </w:rPr>
              <w:t xml:space="preserve"> </w:t>
            </w:r>
          </w:p>
        </w:tc>
      </w:tr>
    </w:tbl>
    <w:p w14:paraId="2CD022E2" w14:textId="77777777" w:rsidR="00ED5CD8" w:rsidRDefault="00ED5CD8"/>
    <w:p w14:paraId="1C6CD16F" w14:textId="564F2CC4" w:rsidR="00C9200D" w:rsidRPr="00441488" w:rsidRDefault="00441488" w:rsidP="00441488">
      <w:pPr>
        <w:ind w:left="-567"/>
        <w:jc w:val="center"/>
        <w:rPr>
          <w:rFonts w:ascii="Arial" w:hAnsi="Arial" w:cs="Arial"/>
          <w:b/>
          <w:bCs/>
          <w:sz w:val="22"/>
          <w:szCs w:val="22"/>
        </w:rPr>
      </w:pPr>
      <w:r w:rsidRPr="00441488">
        <w:rPr>
          <w:rFonts w:ascii="Arial" w:hAnsi="Arial" w:cs="Arial"/>
          <w:b/>
          <w:bCs/>
          <w:sz w:val="22"/>
          <w:szCs w:val="22"/>
        </w:rPr>
        <w:t xml:space="preserve">Completion of Assessment Task </w:t>
      </w:r>
      <w:r w:rsidR="00090DE6">
        <w:rPr>
          <w:rFonts w:ascii="Arial" w:hAnsi="Arial" w:cs="Arial"/>
          <w:b/>
          <w:bCs/>
          <w:sz w:val="22"/>
          <w:szCs w:val="22"/>
        </w:rPr>
        <w:t xml:space="preserve">1 </w:t>
      </w:r>
      <w:r w:rsidRPr="00441488">
        <w:rPr>
          <w:rFonts w:ascii="Arial" w:hAnsi="Arial" w:cs="Arial"/>
          <w:b/>
          <w:bCs/>
          <w:sz w:val="22"/>
          <w:szCs w:val="22"/>
        </w:rPr>
        <w:t>should be completed after revision and preparation has been completed.</w:t>
      </w:r>
    </w:p>
    <w:sectPr w:rsidR="00C9200D" w:rsidRPr="00441488" w:rsidSect="007314F8">
      <w:headerReference w:type="default" r:id="rId7"/>
      <w:footerReference w:type="default" r:id="rId8"/>
      <w:pgSz w:w="16820" w:h="11900" w:orient="landscape"/>
      <w:pgMar w:top="917" w:right="1440" w:bottom="1440" w:left="1440" w:header="709"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5DA0" w14:textId="77777777" w:rsidR="00464ECD" w:rsidRDefault="00464ECD" w:rsidP="00CB0335">
      <w:r>
        <w:separator/>
      </w:r>
    </w:p>
  </w:endnote>
  <w:endnote w:type="continuationSeparator" w:id="0">
    <w:p w14:paraId="5AACE1D8" w14:textId="77777777" w:rsidR="00464ECD" w:rsidRDefault="00464ECD" w:rsidP="00CB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930E" w14:textId="77777777" w:rsidR="007314F8" w:rsidRDefault="007314F8" w:rsidP="007314F8">
    <w:pPr>
      <w:pStyle w:val="Footer"/>
      <w:tabs>
        <w:tab w:val="clear" w:pos="9026"/>
      </w:tabs>
      <w:ind w:right="-377"/>
      <w:rPr>
        <w:rFonts w:ascii="Arial" w:hAnsi="Arial" w:cs="Arial"/>
        <w:sz w:val="16"/>
        <w:szCs w:val="16"/>
      </w:rPr>
    </w:pPr>
  </w:p>
  <w:p w14:paraId="327F10C0" w14:textId="77777777" w:rsidR="009F343E" w:rsidRDefault="009F343E" w:rsidP="009F343E">
    <w:pPr>
      <w:pStyle w:val="Footer"/>
      <w:tabs>
        <w:tab w:val="clear" w:pos="9026"/>
      </w:tabs>
      <w:ind w:left="-993" w:right="-377"/>
      <w:rPr>
        <w:rFonts w:ascii="Arial" w:hAnsi="Arial" w:cs="Arial"/>
        <w:sz w:val="16"/>
        <w:szCs w:val="16"/>
      </w:rPr>
    </w:pPr>
    <w:r>
      <w:rPr>
        <w:rFonts w:ascii="Arial" w:hAnsi="Arial" w:cs="Arial"/>
        <w:sz w:val="16"/>
        <w:szCs w:val="16"/>
      </w:rPr>
      <w:t>Oxford Training Academy Pty Ltd T/A SAVILE Training ©</w:t>
    </w:r>
    <w:r>
      <w:rPr>
        <w:rFonts w:ascii="Arial" w:hAnsi="Arial" w:cs="Arial"/>
        <w:noProof/>
        <w:sz w:val="16"/>
        <w:szCs w:val="16"/>
        <w:lang w:val="en-US"/>
      </w:rPr>
      <w:t xml:space="preserve"> </w:t>
    </w:r>
    <w:r>
      <w:rPr>
        <w:rFonts w:ascii="Arial" w:hAnsi="Arial" w:cs="Arial"/>
        <w:noProof/>
        <w:sz w:val="16"/>
        <w:szCs w:val="16"/>
        <w:lang w:val="en-US"/>
      </w:rPr>
      <w:drawing>
        <wp:anchor distT="0" distB="0" distL="114300" distR="114300" simplePos="0" relativeHeight="251681792" behindDoc="0" locked="0" layoutInCell="1" allowOverlap="1" wp14:anchorId="6DD859D1" wp14:editId="1FFA9E4A">
          <wp:simplePos x="0" y="0"/>
          <wp:positionH relativeFrom="column">
            <wp:posOffset>8789158</wp:posOffset>
          </wp:positionH>
          <wp:positionV relativeFrom="paragraph">
            <wp:posOffset>7383</wp:posOffset>
          </wp:positionV>
          <wp:extent cx="655092" cy="491319"/>
          <wp:effectExtent l="0" t="0" r="0" b="4445"/>
          <wp:wrapThrough wrapText="bothSides">
            <wp:wrapPolygon edited="0">
              <wp:start x="9218" y="0"/>
              <wp:lineTo x="6285" y="1677"/>
              <wp:lineTo x="2933" y="6147"/>
              <wp:lineTo x="2933" y="11736"/>
              <wp:lineTo x="5028" y="18442"/>
              <wp:lineTo x="9218" y="21237"/>
              <wp:lineTo x="12151" y="21237"/>
              <wp:lineTo x="16760" y="18442"/>
              <wp:lineTo x="18436" y="11736"/>
              <wp:lineTo x="18855" y="6147"/>
              <wp:lineTo x="14665" y="1118"/>
              <wp:lineTo x="10894" y="0"/>
              <wp:lineTo x="9218" y="0"/>
            </wp:wrapPolygon>
          </wp:wrapThrough>
          <wp:docPr id="8" name="Picture 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icon&#10;&#10;Description automatically generated"/>
                  <pic:cNvPicPr/>
                </pic:nvPicPr>
                <pic:blipFill>
                  <a:blip r:embed="rId1"/>
                  <a:stretch>
                    <a:fillRect/>
                  </a:stretch>
                </pic:blipFill>
                <pic:spPr>
                  <a:xfrm>
                    <a:off x="0" y="0"/>
                    <a:ext cx="655092" cy="491319"/>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lang w:val="en-US"/>
      </w:rPr>
      <mc:AlternateContent>
        <mc:Choice Requires="wps">
          <w:drawing>
            <wp:anchor distT="0" distB="0" distL="114300" distR="114300" simplePos="0" relativeHeight="251680768" behindDoc="1" locked="0" layoutInCell="1" allowOverlap="1" wp14:anchorId="6C973DFE" wp14:editId="01323390">
              <wp:simplePos x="0" y="0"/>
              <wp:positionH relativeFrom="column">
                <wp:posOffset>7562186</wp:posOffset>
              </wp:positionH>
              <wp:positionV relativeFrom="paragraph">
                <wp:posOffset>-1396686</wp:posOffset>
              </wp:positionV>
              <wp:extent cx="1782362" cy="2162811"/>
              <wp:effectExtent l="12700" t="12700" r="8890" b="8890"/>
              <wp:wrapNone/>
              <wp:docPr id="6" name="Right Triangle 13"/>
              <wp:cNvGraphicFramePr/>
              <a:graphic xmlns:a="http://schemas.openxmlformats.org/drawingml/2006/main">
                <a:graphicData uri="http://schemas.microsoft.com/office/word/2010/wordprocessingShape">
                  <wps:wsp>
                    <wps:cNvSpPr/>
                    <wps:spPr>
                      <a:xfrm rot="5400000">
                        <a:off x="0" y="0"/>
                        <a:ext cx="1782362" cy="2162811"/>
                      </a:xfrm>
                      <a:custGeom>
                        <a:avLst/>
                        <a:gdLst>
                          <a:gd name="connsiteX0" fmla="*/ 0 w 1841500"/>
                          <a:gd name="connsiteY0" fmla="*/ 2162810 h 2162810"/>
                          <a:gd name="connsiteX1" fmla="*/ 0 w 1841500"/>
                          <a:gd name="connsiteY1" fmla="*/ 0 h 2162810"/>
                          <a:gd name="connsiteX2" fmla="*/ 1841500 w 1841500"/>
                          <a:gd name="connsiteY2" fmla="*/ 2162810 h 2162810"/>
                          <a:gd name="connsiteX3" fmla="*/ 0 w 1841500"/>
                          <a:gd name="connsiteY3" fmla="*/ 2162810 h 2162810"/>
                          <a:gd name="connsiteX0" fmla="*/ 1842190 w 1842190"/>
                          <a:gd name="connsiteY0" fmla="*/ 0 h 2162810"/>
                          <a:gd name="connsiteX1" fmla="*/ 0 w 1842190"/>
                          <a:gd name="connsiteY1" fmla="*/ 0 h 2162810"/>
                          <a:gd name="connsiteX2" fmla="*/ 1841500 w 1842190"/>
                          <a:gd name="connsiteY2" fmla="*/ 2162810 h 2162810"/>
                          <a:gd name="connsiteX3" fmla="*/ 1842190 w 1842190"/>
                          <a:gd name="connsiteY3" fmla="*/ 0 h 2162810"/>
                        </a:gdLst>
                        <a:ahLst/>
                        <a:cxnLst>
                          <a:cxn ang="0">
                            <a:pos x="connsiteX0" y="connsiteY0"/>
                          </a:cxn>
                          <a:cxn ang="0">
                            <a:pos x="connsiteX1" y="connsiteY1"/>
                          </a:cxn>
                          <a:cxn ang="0">
                            <a:pos x="connsiteX2" y="connsiteY2"/>
                          </a:cxn>
                          <a:cxn ang="0">
                            <a:pos x="connsiteX3" y="connsiteY3"/>
                          </a:cxn>
                        </a:cxnLst>
                        <a:rect l="l" t="t" r="r" b="b"/>
                        <a:pathLst>
                          <a:path w="1842190" h="2162810">
                            <a:moveTo>
                              <a:pt x="1842190" y="0"/>
                            </a:moveTo>
                            <a:lnTo>
                              <a:pt x="0" y="0"/>
                            </a:lnTo>
                            <a:lnTo>
                              <a:pt x="1841500" y="2162810"/>
                            </a:lnTo>
                            <a:lnTo>
                              <a:pt x="1842190" y="0"/>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6FDA1EB" id="Right Triangle 13" o:spid="_x0000_s1026" style="position:absolute;margin-left:595.45pt;margin-top:-110pt;width:140.35pt;height:170.3pt;rotation:90;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42190,2162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" path="m1842190,l,,1841500,2162810,1842190,xe" fillcolor="#f7caac [1301]" strokecolor="#f7caac [1301]" strokeweight="1pt">
              <v:stroke joinstyle="miter"/>
              <v:path arrowok="t" o:connecttype="custom" o:connectlocs="1782362,0;0,0;1781694,2162811;1782362,0" o:connectangles="0,0,0,0"/>
            </v:shape>
          </w:pict>
        </mc:Fallback>
      </mc:AlternateContent>
    </w:r>
    <w:r w:rsidRPr="00D6303C">
      <w:rPr>
        <w:rFonts w:ascii="Arial" w:hAnsi="Arial" w:cs="Arial"/>
        <w:sz w:val="16"/>
        <w:szCs w:val="16"/>
      </w:rPr>
      <w:t>Copyright</w:t>
    </w:r>
    <w:r>
      <w:rPr>
        <w:rFonts w:ascii="Arial" w:hAnsi="Arial" w:cs="Arial"/>
        <w:sz w:val="16"/>
        <w:szCs w:val="16"/>
      </w:rPr>
      <w:t xml:space="preserve"> </w:t>
    </w:r>
  </w:p>
  <w:p w14:paraId="204109D4" w14:textId="77777777" w:rsidR="009F343E" w:rsidRDefault="009F343E" w:rsidP="009F343E">
    <w:pPr>
      <w:pStyle w:val="Footer"/>
      <w:tabs>
        <w:tab w:val="clear" w:pos="9026"/>
        <w:tab w:val="right" w:pos="8300"/>
      </w:tabs>
      <w:ind w:left="-993" w:right="-8"/>
      <w:rPr>
        <w:rFonts w:ascii="Arial" w:hAnsi="Arial" w:cs="Arial"/>
        <w:sz w:val="16"/>
        <w:szCs w:val="16"/>
      </w:rPr>
    </w:pPr>
    <w:r>
      <w:rPr>
        <w:rFonts w:ascii="Arial" w:hAnsi="Arial" w:cs="Arial"/>
        <w:sz w:val="16"/>
        <w:szCs w:val="16"/>
      </w:rPr>
      <w:t>Version 1 – Oct 2024</w:t>
    </w:r>
  </w:p>
  <w:p w14:paraId="7766D5DC" w14:textId="239B84C4" w:rsidR="00CB0335" w:rsidRPr="009F343E" w:rsidRDefault="009F343E" w:rsidP="009F343E">
    <w:pPr>
      <w:pStyle w:val="Footer"/>
      <w:tabs>
        <w:tab w:val="clear" w:pos="9026"/>
        <w:tab w:val="right" w:pos="8300"/>
      </w:tabs>
      <w:ind w:left="-993" w:right="-8"/>
      <w:rPr>
        <w:rFonts w:ascii="Arial" w:hAnsi="Arial" w:cs="Arial"/>
        <w:sz w:val="16"/>
        <w:szCs w:val="16"/>
      </w:rPr>
    </w:pPr>
    <w:r>
      <w:rPr>
        <w:rFonts w:ascii="Arial" w:hAnsi="Arial" w:cs="Arial"/>
        <w:sz w:val="16"/>
        <w:szCs w:val="16"/>
      </w:rPr>
      <w:t>RTO: 45452</w:t>
    </w:r>
    <w:r w:rsidRPr="00A06539">
      <w:rPr>
        <w:noProof/>
        <w:lang w:val="en-US"/>
      </w:rPr>
      <w:t xml:space="preserve"> </w:t>
    </w:r>
    <w:r w:rsidR="00A06539">
      <w:rPr>
        <w:noProof/>
        <w:lang w:val="en-US"/>
      </w:rPr>
      <mc:AlternateContent>
        <mc:Choice Requires="wps">
          <w:drawing>
            <wp:anchor distT="0" distB="0" distL="114300" distR="114300" simplePos="0" relativeHeight="251667456" behindDoc="0" locked="0" layoutInCell="1" allowOverlap="1" wp14:anchorId="305A886C" wp14:editId="5B6762A9">
              <wp:simplePos x="0" y="0"/>
              <wp:positionH relativeFrom="column">
                <wp:posOffset>-748305</wp:posOffset>
              </wp:positionH>
              <wp:positionV relativeFrom="paragraph">
                <wp:posOffset>349543</wp:posOffset>
              </wp:positionV>
              <wp:extent cx="10284018" cy="0"/>
              <wp:effectExtent l="0" t="12700" r="28575" b="25400"/>
              <wp:wrapNone/>
              <wp:docPr id="7" name="Straight Connector 7"/>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B2DA6"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27.5pt" to="750.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" strokecolor="#f7caac [1301]" strokeweight="3pt">
              <v:stroke joinstyle="miter"/>
            </v:line>
          </w:pict>
        </mc:Fallback>
      </mc:AlternateContent>
    </w:r>
    <w:r w:rsidR="007314F8">
      <w:rPr>
        <w:rFonts w:ascii="Webdings" w:hAnsi="Webding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6EFE3" w14:textId="77777777" w:rsidR="00464ECD" w:rsidRDefault="00464ECD" w:rsidP="00CB0335">
      <w:r>
        <w:separator/>
      </w:r>
    </w:p>
  </w:footnote>
  <w:footnote w:type="continuationSeparator" w:id="0">
    <w:p w14:paraId="6D0BA7A2" w14:textId="77777777" w:rsidR="00464ECD" w:rsidRDefault="00464ECD" w:rsidP="00CB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2638" w14:textId="41D0619D" w:rsidR="00BC04B5" w:rsidRPr="00BC04B5" w:rsidRDefault="00134521" w:rsidP="00BC04B5">
    <w:pPr>
      <w:rPr>
        <w:rFonts w:ascii="Arial" w:hAnsi="Arial" w:cs="Arial"/>
        <w:bCs/>
        <w:sz w:val="18"/>
        <w:szCs w:val="18"/>
      </w:rPr>
    </w:pPr>
    <w:r>
      <w:rPr>
        <w:rFonts w:ascii="Arial" w:hAnsi="Arial" w:cs="Arial"/>
        <w:b/>
        <w:bCs/>
        <w:noProof/>
        <w:sz w:val="40"/>
        <w:szCs w:val="40"/>
        <w:lang w:val="en-US"/>
      </w:rPr>
      <mc:AlternateContent>
        <mc:Choice Requires="wps">
          <w:drawing>
            <wp:anchor distT="0" distB="0" distL="114300" distR="114300" simplePos="0" relativeHeight="251678720" behindDoc="0" locked="0" layoutInCell="1" allowOverlap="1" wp14:anchorId="08579BFA" wp14:editId="0A2F3207">
              <wp:simplePos x="0" y="0"/>
              <wp:positionH relativeFrom="column">
                <wp:posOffset>7371961</wp:posOffset>
              </wp:positionH>
              <wp:positionV relativeFrom="paragraph">
                <wp:posOffset>-300090</wp:posOffset>
              </wp:positionV>
              <wp:extent cx="2164602" cy="1881809"/>
              <wp:effectExtent l="12700" t="0" r="7620" b="23495"/>
              <wp:wrapNone/>
              <wp:docPr id="1" name="Right Triangle 15"/>
              <wp:cNvGraphicFramePr/>
              <a:graphic xmlns:a="http://schemas.openxmlformats.org/drawingml/2006/main">
                <a:graphicData uri="http://schemas.microsoft.com/office/word/2010/wordprocessingShape">
                  <wps:wsp>
                    <wps:cNvSpPr/>
                    <wps:spPr>
                      <a:xfrm>
                        <a:off x="0" y="0"/>
                        <a:ext cx="2164602" cy="1881809"/>
                      </a:xfrm>
                      <a:custGeom>
                        <a:avLst/>
                        <a:gdLst>
                          <a:gd name="connsiteX0" fmla="*/ 0 w 1676400"/>
                          <a:gd name="connsiteY0" fmla="*/ 1881505 h 1881505"/>
                          <a:gd name="connsiteX1" fmla="*/ 0 w 1676400"/>
                          <a:gd name="connsiteY1" fmla="*/ 0 h 1881505"/>
                          <a:gd name="connsiteX2" fmla="*/ 1676400 w 1676400"/>
                          <a:gd name="connsiteY2" fmla="*/ 1881505 h 1881505"/>
                          <a:gd name="connsiteX3" fmla="*/ 0 w 1676400"/>
                          <a:gd name="connsiteY3" fmla="*/ 1881505 h 1881505"/>
                          <a:gd name="connsiteX0" fmla="*/ 1676400 w 1676400"/>
                          <a:gd name="connsiteY0" fmla="*/ 552 h 1881505"/>
                          <a:gd name="connsiteX1" fmla="*/ 0 w 1676400"/>
                          <a:gd name="connsiteY1" fmla="*/ 0 h 1881505"/>
                          <a:gd name="connsiteX2" fmla="*/ 1676400 w 1676400"/>
                          <a:gd name="connsiteY2" fmla="*/ 1881505 h 1881505"/>
                          <a:gd name="connsiteX3" fmla="*/ 1676400 w 1676400"/>
                          <a:gd name="connsiteY3" fmla="*/ 552 h 1881505"/>
                        </a:gdLst>
                        <a:ahLst/>
                        <a:cxnLst>
                          <a:cxn ang="0">
                            <a:pos x="connsiteX0" y="connsiteY0"/>
                          </a:cxn>
                          <a:cxn ang="0">
                            <a:pos x="connsiteX1" y="connsiteY1"/>
                          </a:cxn>
                          <a:cxn ang="0">
                            <a:pos x="connsiteX2" y="connsiteY2"/>
                          </a:cxn>
                          <a:cxn ang="0">
                            <a:pos x="connsiteX3" y="connsiteY3"/>
                          </a:cxn>
                        </a:cxnLst>
                        <a:rect l="l" t="t" r="r" b="b"/>
                        <a:pathLst>
                          <a:path w="1676400" h="1881505">
                            <a:moveTo>
                              <a:pt x="1676400" y="552"/>
                            </a:moveTo>
                            <a:lnTo>
                              <a:pt x="0" y="0"/>
                            </a:lnTo>
                            <a:lnTo>
                              <a:pt x="1676400" y="1881505"/>
                            </a:lnTo>
                            <a:lnTo>
                              <a:pt x="1676400" y="552"/>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847D73" id="Right Triangle 15" o:spid="_x0000_s1026" style="position:absolute;margin-left:580.45pt;margin-top:-23.65pt;width:170.45pt;height:148.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88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" path="m1676400,552l,,1676400,1881505r,-1880953xe" fillcolor="#f7caac [1301]" strokecolor="#f7caac [1301]" strokeweight="1pt">
              <v:stroke joinstyle="miter"/>
              <v:path arrowok="t" o:connecttype="custom" o:connectlocs="2164602,552;0,0;2164602,1881809;2164602,552" o:connectangles="0,0,0,0"/>
            </v:shape>
          </w:pict>
        </mc:Fallback>
      </mc:AlternateContent>
    </w:r>
    <w:r w:rsidR="00444D62">
      <w:rPr>
        <w:noProof/>
        <w:lang w:val="en-US"/>
      </w:rPr>
      <mc:AlternateContent>
        <mc:Choice Requires="wps">
          <w:drawing>
            <wp:anchor distT="0" distB="0" distL="114300" distR="114300" simplePos="0" relativeHeight="251665408" behindDoc="0" locked="0" layoutInCell="1" allowOverlap="1" wp14:anchorId="16D23CAC" wp14:editId="723D8E10">
              <wp:simplePos x="0" y="0"/>
              <wp:positionH relativeFrom="column">
                <wp:posOffset>-742674</wp:posOffset>
              </wp:positionH>
              <wp:positionV relativeFrom="paragraph">
                <wp:posOffset>-304358</wp:posOffset>
              </wp:positionV>
              <wp:extent cx="10284018" cy="0"/>
              <wp:effectExtent l="0" t="12700" r="28575" b="25400"/>
              <wp:wrapNone/>
              <wp:docPr id="4" name="Straight Connector 4"/>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EDF3D"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3.95pt" to="751.2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3360" behindDoc="0" locked="0" layoutInCell="1" allowOverlap="1" wp14:anchorId="2AB4EA09" wp14:editId="40197BE1">
              <wp:simplePos x="0" y="0"/>
              <wp:positionH relativeFrom="column">
                <wp:posOffset>9534746</wp:posOffset>
              </wp:positionH>
              <wp:positionV relativeFrom="paragraph">
                <wp:posOffset>-310156</wp:posOffset>
              </wp:positionV>
              <wp:extent cx="0" cy="7195930"/>
              <wp:effectExtent l="12700" t="0" r="25400" b="30480"/>
              <wp:wrapNone/>
              <wp:docPr id="3" name="Straight Connector 3"/>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E55BCE"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0.75pt,-24.4pt" to="750.75pt,5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1312" behindDoc="0" locked="0" layoutInCell="1" allowOverlap="1" wp14:anchorId="5455896C" wp14:editId="3D6500AD">
              <wp:simplePos x="0" y="0"/>
              <wp:positionH relativeFrom="column">
                <wp:posOffset>-742674</wp:posOffset>
              </wp:positionH>
              <wp:positionV relativeFrom="paragraph">
                <wp:posOffset>-303806</wp:posOffset>
              </wp:positionV>
              <wp:extent cx="0" cy="7195930"/>
              <wp:effectExtent l="12700" t="0" r="25400" b="30480"/>
              <wp:wrapNone/>
              <wp:docPr id="5" name="Straight Connector 5"/>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505223" id="Straight Connector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5pt,-23.9pt" to="-58.5pt,5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" strokecolor="#f7caac [1301]" strokeweight="3pt">
              <v:stroke joinstyle="miter"/>
            </v:line>
          </w:pict>
        </mc:Fallback>
      </mc:AlternateContent>
    </w:r>
    <w:r w:rsidR="00444D62">
      <w:tab/>
    </w:r>
  </w:p>
  <w:p w14:paraId="167810B8" w14:textId="7C168E22" w:rsidR="00CB0335" w:rsidRDefault="00CB0335" w:rsidP="00444D62">
    <w:pPr>
      <w:pStyle w:val="Header"/>
      <w:tabs>
        <w:tab w:val="clear" w:pos="4513"/>
        <w:tab w:val="clear" w:pos="9026"/>
        <w:tab w:val="left" w:pos="20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D6D"/>
    <w:multiLevelType w:val="hybridMultilevel"/>
    <w:tmpl w:val="A4B2E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7F55E4"/>
    <w:multiLevelType w:val="hybridMultilevel"/>
    <w:tmpl w:val="28AA6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22736"/>
    <w:multiLevelType w:val="hybridMultilevel"/>
    <w:tmpl w:val="E932C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964292"/>
    <w:multiLevelType w:val="hybridMultilevel"/>
    <w:tmpl w:val="4AC03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F4D4D"/>
    <w:multiLevelType w:val="hybridMultilevel"/>
    <w:tmpl w:val="53704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931D37"/>
    <w:multiLevelType w:val="hybridMultilevel"/>
    <w:tmpl w:val="0EBE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0565D"/>
    <w:multiLevelType w:val="hybridMultilevel"/>
    <w:tmpl w:val="2BBC3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533D9"/>
    <w:multiLevelType w:val="hybridMultilevel"/>
    <w:tmpl w:val="CA20A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3118D1"/>
    <w:multiLevelType w:val="hybridMultilevel"/>
    <w:tmpl w:val="742A07C8"/>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9" w15:restartNumberingAfterBreak="0">
    <w:nsid w:val="1E1D70D2"/>
    <w:multiLevelType w:val="hybridMultilevel"/>
    <w:tmpl w:val="11368D38"/>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9C5C95"/>
    <w:multiLevelType w:val="hybridMultilevel"/>
    <w:tmpl w:val="F432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F13A5"/>
    <w:multiLevelType w:val="hybridMultilevel"/>
    <w:tmpl w:val="AF945D30"/>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26929BB"/>
    <w:multiLevelType w:val="hybridMultilevel"/>
    <w:tmpl w:val="66E4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90899"/>
    <w:multiLevelType w:val="hybridMultilevel"/>
    <w:tmpl w:val="18EC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303FF"/>
    <w:multiLevelType w:val="hybridMultilevel"/>
    <w:tmpl w:val="07A8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A07696"/>
    <w:multiLevelType w:val="hybridMultilevel"/>
    <w:tmpl w:val="6A42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0B0A47"/>
    <w:multiLevelType w:val="hybridMultilevel"/>
    <w:tmpl w:val="E912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076E8F"/>
    <w:multiLevelType w:val="hybridMultilevel"/>
    <w:tmpl w:val="4F086C1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8" w15:restartNumberingAfterBreak="0">
    <w:nsid w:val="69D61348"/>
    <w:multiLevelType w:val="hybridMultilevel"/>
    <w:tmpl w:val="569E488E"/>
    <w:lvl w:ilvl="0" w:tplc="A7086C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B54379C"/>
    <w:multiLevelType w:val="hybridMultilevel"/>
    <w:tmpl w:val="3DAEC77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DA06C9E"/>
    <w:multiLevelType w:val="hybridMultilevel"/>
    <w:tmpl w:val="9698E5F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E50554E"/>
    <w:multiLevelType w:val="hybridMultilevel"/>
    <w:tmpl w:val="2420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84060E"/>
    <w:multiLevelType w:val="hybridMultilevel"/>
    <w:tmpl w:val="9744A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A44013"/>
    <w:multiLevelType w:val="hybridMultilevel"/>
    <w:tmpl w:val="DA6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1441603">
    <w:abstractNumId w:val="5"/>
  </w:num>
  <w:num w:numId="2" w16cid:durableId="1802728065">
    <w:abstractNumId w:val="21"/>
  </w:num>
  <w:num w:numId="3" w16cid:durableId="68968920">
    <w:abstractNumId w:val="1"/>
  </w:num>
  <w:num w:numId="4" w16cid:durableId="1563058262">
    <w:abstractNumId w:val="0"/>
  </w:num>
  <w:num w:numId="5" w16cid:durableId="328561558">
    <w:abstractNumId w:val="22"/>
  </w:num>
  <w:num w:numId="6" w16cid:durableId="1543446243">
    <w:abstractNumId w:val="23"/>
  </w:num>
  <w:num w:numId="7" w16cid:durableId="1498572070">
    <w:abstractNumId w:val="14"/>
  </w:num>
  <w:num w:numId="8" w16cid:durableId="663514813">
    <w:abstractNumId w:val="6"/>
  </w:num>
  <w:num w:numId="9" w16cid:durableId="1403986808">
    <w:abstractNumId w:val="10"/>
  </w:num>
  <w:num w:numId="10" w16cid:durableId="1722361725">
    <w:abstractNumId w:val="18"/>
  </w:num>
  <w:num w:numId="11" w16cid:durableId="399598740">
    <w:abstractNumId w:val="15"/>
  </w:num>
  <w:num w:numId="12" w16cid:durableId="1124540930">
    <w:abstractNumId w:val="9"/>
  </w:num>
  <w:num w:numId="13" w16cid:durableId="1391344725">
    <w:abstractNumId w:val="19"/>
  </w:num>
  <w:num w:numId="14" w16cid:durableId="610550750">
    <w:abstractNumId w:val="20"/>
  </w:num>
  <w:num w:numId="15" w16cid:durableId="1382096603">
    <w:abstractNumId w:val="11"/>
  </w:num>
  <w:num w:numId="16" w16cid:durableId="1699313357">
    <w:abstractNumId w:val="17"/>
  </w:num>
  <w:num w:numId="17" w16cid:durableId="605115714">
    <w:abstractNumId w:val="8"/>
  </w:num>
  <w:num w:numId="18" w16cid:durableId="897017672">
    <w:abstractNumId w:val="12"/>
  </w:num>
  <w:num w:numId="19" w16cid:durableId="192234785">
    <w:abstractNumId w:val="13"/>
  </w:num>
  <w:num w:numId="20" w16cid:durableId="755715370">
    <w:abstractNumId w:val="4"/>
  </w:num>
  <w:num w:numId="21" w16cid:durableId="367679298">
    <w:abstractNumId w:val="7"/>
  </w:num>
  <w:num w:numId="22" w16cid:durableId="1220093303">
    <w:abstractNumId w:val="2"/>
  </w:num>
  <w:num w:numId="23" w16cid:durableId="1301569769">
    <w:abstractNumId w:val="3"/>
  </w:num>
  <w:num w:numId="24" w16cid:durableId="5602872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35"/>
    <w:rsid w:val="000640CD"/>
    <w:rsid w:val="00072173"/>
    <w:rsid w:val="00090DE6"/>
    <w:rsid w:val="00093C76"/>
    <w:rsid w:val="00094681"/>
    <w:rsid w:val="000F5D71"/>
    <w:rsid w:val="00100F8D"/>
    <w:rsid w:val="00107D8D"/>
    <w:rsid w:val="00134521"/>
    <w:rsid w:val="00174127"/>
    <w:rsid w:val="00175516"/>
    <w:rsid w:val="0019309E"/>
    <w:rsid w:val="001D0A84"/>
    <w:rsid w:val="001F7362"/>
    <w:rsid w:val="00224AB4"/>
    <w:rsid w:val="00224BBA"/>
    <w:rsid w:val="002329EB"/>
    <w:rsid w:val="00241443"/>
    <w:rsid w:val="00243736"/>
    <w:rsid w:val="0024729B"/>
    <w:rsid w:val="00247CAC"/>
    <w:rsid w:val="002764C0"/>
    <w:rsid w:val="00276853"/>
    <w:rsid w:val="002900DF"/>
    <w:rsid w:val="002B24E9"/>
    <w:rsid w:val="002C66C0"/>
    <w:rsid w:val="00377B46"/>
    <w:rsid w:val="00384BA3"/>
    <w:rsid w:val="00385766"/>
    <w:rsid w:val="00397268"/>
    <w:rsid w:val="003B04A3"/>
    <w:rsid w:val="003F739B"/>
    <w:rsid w:val="00407FB6"/>
    <w:rsid w:val="00417819"/>
    <w:rsid w:val="00440F80"/>
    <w:rsid w:val="00441488"/>
    <w:rsid w:val="00444D62"/>
    <w:rsid w:val="00464358"/>
    <w:rsid w:val="00464ECD"/>
    <w:rsid w:val="004C2B2C"/>
    <w:rsid w:val="004D6058"/>
    <w:rsid w:val="004E74B7"/>
    <w:rsid w:val="0052496C"/>
    <w:rsid w:val="005625AC"/>
    <w:rsid w:val="005A1DAB"/>
    <w:rsid w:val="005F70AA"/>
    <w:rsid w:val="00613B82"/>
    <w:rsid w:val="00615FFE"/>
    <w:rsid w:val="00657C36"/>
    <w:rsid w:val="006609E8"/>
    <w:rsid w:val="0067118E"/>
    <w:rsid w:val="00692DA9"/>
    <w:rsid w:val="006B1C46"/>
    <w:rsid w:val="006C164A"/>
    <w:rsid w:val="006C7005"/>
    <w:rsid w:val="00720890"/>
    <w:rsid w:val="00720EC3"/>
    <w:rsid w:val="007314F8"/>
    <w:rsid w:val="00731707"/>
    <w:rsid w:val="00751168"/>
    <w:rsid w:val="0077351C"/>
    <w:rsid w:val="007A40B0"/>
    <w:rsid w:val="008A0DBF"/>
    <w:rsid w:val="008A1A6B"/>
    <w:rsid w:val="008D49F6"/>
    <w:rsid w:val="008E2156"/>
    <w:rsid w:val="009321C4"/>
    <w:rsid w:val="00957708"/>
    <w:rsid w:val="009A4117"/>
    <w:rsid w:val="009C0B02"/>
    <w:rsid w:val="009D0A4A"/>
    <w:rsid w:val="009F343E"/>
    <w:rsid w:val="00A06539"/>
    <w:rsid w:val="00A60004"/>
    <w:rsid w:val="00A9567B"/>
    <w:rsid w:val="00AD6EC1"/>
    <w:rsid w:val="00AE5A99"/>
    <w:rsid w:val="00B40B6C"/>
    <w:rsid w:val="00B75050"/>
    <w:rsid w:val="00BA7BB0"/>
    <w:rsid w:val="00BC04B5"/>
    <w:rsid w:val="00BD12BC"/>
    <w:rsid w:val="00BE07A4"/>
    <w:rsid w:val="00C04377"/>
    <w:rsid w:val="00C07029"/>
    <w:rsid w:val="00C159C4"/>
    <w:rsid w:val="00C354E3"/>
    <w:rsid w:val="00C70AC2"/>
    <w:rsid w:val="00C90AAD"/>
    <w:rsid w:val="00C9200D"/>
    <w:rsid w:val="00CA2CD6"/>
    <w:rsid w:val="00CA33EB"/>
    <w:rsid w:val="00CB0335"/>
    <w:rsid w:val="00CD75C6"/>
    <w:rsid w:val="00D00419"/>
    <w:rsid w:val="00D47EFC"/>
    <w:rsid w:val="00D55C7B"/>
    <w:rsid w:val="00D74B59"/>
    <w:rsid w:val="00D7561E"/>
    <w:rsid w:val="00D80015"/>
    <w:rsid w:val="00D90E8A"/>
    <w:rsid w:val="00DD44E5"/>
    <w:rsid w:val="00DF5280"/>
    <w:rsid w:val="00E13CC4"/>
    <w:rsid w:val="00E31A01"/>
    <w:rsid w:val="00E32921"/>
    <w:rsid w:val="00E459C2"/>
    <w:rsid w:val="00E47005"/>
    <w:rsid w:val="00E471B1"/>
    <w:rsid w:val="00E50C19"/>
    <w:rsid w:val="00E63DB4"/>
    <w:rsid w:val="00E83A4A"/>
    <w:rsid w:val="00E8694F"/>
    <w:rsid w:val="00E97BE3"/>
    <w:rsid w:val="00ED5CD8"/>
    <w:rsid w:val="00F561A3"/>
    <w:rsid w:val="00F9491E"/>
    <w:rsid w:val="00FE5601"/>
    <w:rsid w:val="00FE74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86326"/>
  <w15:docId w15:val="{BEF29B84-6AA4-0141-B9BA-A6D751B3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next w:val="Normal"/>
    <w:link w:val="Heading2Char"/>
    <w:uiPriority w:val="9"/>
    <w:semiHidden/>
    <w:unhideWhenUsed/>
    <w:qFormat/>
    <w:rsid w:val="00CB03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ARA Table"/>
    <w:basedOn w:val="TableNormal"/>
    <w:uiPriority w:val="39"/>
    <w:rsid w:val="00CB033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0335"/>
    <w:pPr>
      <w:tabs>
        <w:tab w:val="center" w:pos="4513"/>
        <w:tab w:val="right" w:pos="9026"/>
      </w:tabs>
    </w:pPr>
  </w:style>
  <w:style w:type="character" w:customStyle="1" w:styleId="HeaderChar">
    <w:name w:val="Header Char"/>
    <w:basedOn w:val="DefaultParagraphFont"/>
    <w:link w:val="Header"/>
    <w:uiPriority w:val="99"/>
    <w:rsid w:val="00CB0335"/>
    <w:rPr>
      <w:rFonts w:eastAsiaTheme="minorEastAsia"/>
    </w:rPr>
  </w:style>
  <w:style w:type="paragraph" w:styleId="Footer">
    <w:name w:val="footer"/>
    <w:basedOn w:val="Normal"/>
    <w:link w:val="FooterChar"/>
    <w:uiPriority w:val="99"/>
    <w:unhideWhenUsed/>
    <w:rsid w:val="00CB0335"/>
    <w:pPr>
      <w:tabs>
        <w:tab w:val="center" w:pos="4513"/>
        <w:tab w:val="right" w:pos="9026"/>
      </w:tabs>
    </w:pPr>
  </w:style>
  <w:style w:type="character" w:customStyle="1" w:styleId="FooterChar">
    <w:name w:val="Footer Char"/>
    <w:basedOn w:val="DefaultParagraphFont"/>
    <w:link w:val="Footer"/>
    <w:uiPriority w:val="99"/>
    <w:rsid w:val="00CB0335"/>
    <w:rPr>
      <w:rFonts w:eastAsiaTheme="minorEastAsia"/>
    </w:rPr>
  </w:style>
  <w:style w:type="character" w:customStyle="1" w:styleId="Heading2Char">
    <w:name w:val="Heading 2 Char"/>
    <w:basedOn w:val="DefaultParagraphFont"/>
    <w:link w:val="Heading2"/>
    <w:uiPriority w:val="9"/>
    <w:semiHidden/>
    <w:rsid w:val="00CB033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F5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614857">
      <w:bodyDiv w:val="1"/>
      <w:marLeft w:val="0"/>
      <w:marRight w:val="0"/>
      <w:marTop w:val="0"/>
      <w:marBottom w:val="0"/>
      <w:divBdr>
        <w:top w:val="none" w:sz="0" w:space="0" w:color="auto"/>
        <w:left w:val="none" w:sz="0" w:space="0" w:color="auto"/>
        <w:bottom w:val="none" w:sz="0" w:space="0" w:color="auto"/>
        <w:right w:val="none" w:sz="0" w:space="0" w:color="auto"/>
      </w:divBdr>
    </w:div>
    <w:div w:id="13666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803</Words>
  <Characters>4735</Characters>
  <Application>Microsoft Office Word</Application>
  <DocSecurity>0</DocSecurity>
  <Lines>278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Miller</dc:creator>
  <cp:keywords/>
  <dc:description/>
  <cp:lastModifiedBy>SAVILE SAVILE</cp:lastModifiedBy>
  <cp:revision>9</cp:revision>
  <cp:lastPrinted>2021-06-15T23:15:00Z</cp:lastPrinted>
  <dcterms:created xsi:type="dcterms:W3CDTF">2026-02-08T10:56:00Z</dcterms:created>
  <dcterms:modified xsi:type="dcterms:W3CDTF">2026-02-08T11:26:00Z</dcterms:modified>
</cp:coreProperties>
</file>