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E52C4" w14:textId="77777777" w:rsidR="00601FE4" w:rsidRDefault="0019309E" w:rsidP="00937B2E">
      <w:pPr>
        <w:pBdr>
          <w:bottom w:val="single" w:sz="4" w:space="1" w:color="auto"/>
        </w:pBdr>
        <w:ind w:left="-851" w:right="-772"/>
        <w:jc w:val="center"/>
        <w:rPr>
          <w:rFonts w:ascii="Arial" w:hAnsi="Arial" w:cs="Arial"/>
          <w:b/>
          <w:bCs/>
          <w:sz w:val="40"/>
          <w:szCs w:val="40"/>
        </w:rPr>
      </w:pPr>
      <w:r w:rsidRPr="008E2156">
        <w:rPr>
          <w:rFonts w:ascii="Arial" w:hAnsi="Arial" w:cs="Arial"/>
          <w:b/>
          <w:bCs/>
          <w:sz w:val="40"/>
          <w:szCs w:val="40"/>
        </w:rPr>
        <w:t>SIS</w:t>
      </w:r>
      <w:r w:rsidR="00B83E5C">
        <w:rPr>
          <w:rFonts w:ascii="Arial" w:hAnsi="Arial" w:cs="Arial"/>
          <w:b/>
          <w:bCs/>
          <w:sz w:val="40"/>
          <w:szCs w:val="40"/>
        </w:rPr>
        <w:t>XEMR003</w:t>
      </w:r>
      <w:r w:rsidRPr="008E2156">
        <w:rPr>
          <w:rFonts w:ascii="Arial" w:hAnsi="Arial" w:cs="Arial"/>
          <w:b/>
          <w:bCs/>
          <w:sz w:val="40"/>
          <w:szCs w:val="40"/>
        </w:rPr>
        <w:t xml:space="preserve"> </w:t>
      </w:r>
    </w:p>
    <w:p w14:paraId="45979504" w14:textId="102CA2CD" w:rsidR="00BC04B5" w:rsidRPr="00937B2E" w:rsidRDefault="00B83E5C" w:rsidP="00937B2E">
      <w:pPr>
        <w:pBdr>
          <w:bottom w:val="single" w:sz="4" w:space="1" w:color="auto"/>
        </w:pBdr>
        <w:ind w:left="-851" w:right="-772"/>
        <w:jc w:val="center"/>
        <w:rPr>
          <w:rFonts w:ascii="Arial" w:hAnsi="Arial" w:cs="Arial"/>
          <w:b/>
          <w:bCs/>
          <w:sz w:val="40"/>
          <w:szCs w:val="40"/>
        </w:rPr>
      </w:pPr>
      <w:r w:rsidRPr="00937B2E">
        <w:rPr>
          <w:rFonts w:ascii="Arial" w:hAnsi="Arial" w:cs="Arial"/>
          <w:b/>
          <w:bCs/>
          <w:sz w:val="40"/>
          <w:szCs w:val="40"/>
        </w:rPr>
        <w:t>Respond to emergency situations</w:t>
      </w:r>
    </w:p>
    <w:p w14:paraId="633C951D" w14:textId="77777777" w:rsidR="00BC04B5" w:rsidRDefault="00BC04B5" w:rsidP="00937B2E">
      <w:pPr>
        <w:ind w:right="-357"/>
        <w:rPr>
          <w:rFonts w:ascii="Arial" w:hAnsi="Arial" w:cs="Arial"/>
          <w:sz w:val="20"/>
          <w:szCs w:val="20"/>
        </w:rPr>
      </w:pPr>
    </w:p>
    <w:p w14:paraId="5E8438E0" w14:textId="202E4506" w:rsidR="00601FE4" w:rsidRPr="00EE5F22" w:rsidRDefault="00601FE4" w:rsidP="00601FE4">
      <w:pPr>
        <w:ind w:left="-851" w:right="-357"/>
        <w:rPr>
          <w:rFonts w:ascii="Arial" w:hAnsi="Arial" w:cs="Arial"/>
          <w:sz w:val="22"/>
          <w:szCs w:val="22"/>
        </w:rPr>
      </w:pPr>
      <w:r w:rsidRPr="00EE5F22">
        <w:rPr>
          <w:rFonts w:ascii="Arial" w:hAnsi="Arial" w:cs="Arial"/>
          <w:sz w:val="22"/>
          <w:szCs w:val="22"/>
        </w:rPr>
        <w:t>This unit planner has been designed by SAVILE training to provide guidance for teachers and educators on the sequence o</w:t>
      </w:r>
      <w:r>
        <w:rPr>
          <w:rFonts w:ascii="Arial" w:hAnsi="Arial" w:cs="Arial"/>
          <w:sz w:val="22"/>
          <w:szCs w:val="22"/>
        </w:rPr>
        <w:t>f</w:t>
      </w:r>
      <w:r w:rsidRPr="00EE5F22">
        <w:rPr>
          <w:rFonts w:ascii="Arial" w:hAnsi="Arial" w:cs="Arial"/>
          <w:sz w:val="22"/>
          <w:szCs w:val="22"/>
        </w:rPr>
        <w:t xml:space="preserve"> </w:t>
      </w:r>
      <w:r>
        <w:rPr>
          <w:rFonts w:ascii="Arial" w:hAnsi="Arial" w:cs="Arial"/>
          <w:sz w:val="22"/>
          <w:szCs w:val="22"/>
        </w:rPr>
        <w:t>“Respond to emergency situations”</w:t>
      </w:r>
      <w:r w:rsidRPr="00EE5F22">
        <w:rPr>
          <w:rFonts w:ascii="Arial" w:hAnsi="Arial" w:cs="Arial"/>
          <w:sz w:val="22"/>
          <w:szCs w:val="22"/>
        </w:rPr>
        <w:t xml:space="preserve"> – </w:t>
      </w:r>
      <w:r>
        <w:rPr>
          <w:rFonts w:ascii="Arial" w:hAnsi="Arial" w:cs="Arial"/>
          <w:sz w:val="22"/>
          <w:szCs w:val="22"/>
        </w:rPr>
        <w:t xml:space="preserve">Respond to emergency situations </w:t>
      </w:r>
      <w:r w:rsidRPr="00EE5F22">
        <w:rPr>
          <w:rFonts w:ascii="Arial" w:hAnsi="Arial" w:cs="Arial"/>
          <w:sz w:val="22"/>
          <w:szCs w:val="22"/>
        </w:rPr>
        <w:t>with foundation level participants</w:t>
      </w:r>
      <w:r>
        <w:rPr>
          <w:rFonts w:ascii="Arial" w:hAnsi="Arial" w:cs="Arial"/>
          <w:sz w:val="22"/>
          <w:szCs w:val="22"/>
        </w:rPr>
        <w:t>”</w:t>
      </w:r>
      <w:r w:rsidRPr="00EE5F22">
        <w:rPr>
          <w:rFonts w:ascii="Arial" w:hAnsi="Arial" w:cs="Arial"/>
          <w:sz w:val="22"/>
          <w:szCs w:val="22"/>
        </w:rPr>
        <w:t xml:space="preserve"> as part of the</w:t>
      </w:r>
      <w:r>
        <w:rPr>
          <w:rFonts w:ascii="Arial" w:hAnsi="Arial" w:cs="Arial"/>
          <w:sz w:val="22"/>
          <w:szCs w:val="22"/>
        </w:rPr>
        <w:t xml:space="preserve"> Certificate II in Sports Coaching</w:t>
      </w:r>
      <w:r w:rsidRPr="00EE5F22">
        <w:rPr>
          <w:rFonts w:ascii="Arial" w:hAnsi="Arial" w:cs="Arial"/>
          <w:sz w:val="22"/>
          <w:szCs w:val="22"/>
        </w:rPr>
        <w:t xml:space="preserve">. </w:t>
      </w:r>
    </w:p>
    <w:p w14:paraId="1186C4F1" w14:textId="77777777" w:rsidR="00601FE4" w:rsidRPr="00EE5F22" w:rsidRDefault="00601FE4" w:rsidP="00601FE4">
      <w:pPr>
        <w:ind w:left="-851" w:right="-357"/>
        <w:rPr>
          <w:rFonts w:ascii="Arial" w:hAnsi="Arial" w:cs="Arial"/>
          <w:sz w:val="22"/>
          <w:szCs w:val="22"/>
        </w:rPr>
      </w:pPr>
    </w:p>
    <w:p w14:paraId="7A3E03AD" w14:textId="77777777" w:rsidR="00601FE4" w:rsidRPr="00BC04B5" w:rsidRDefault="00601FE4" w:rsidP="00601FE4">
      <w:pPr>
        <w:ind w:left="-851" w:right="-357"/>
        <w:rPr>
          <w:rFonts w:ascii="Arial" w:hAnsi="Arial" w:cs="Arial"/>
          <w:sz w:val="22"/>
          <w:szCs w:val="22"/>
        </w:rPr>
      </w:pPr>
      <w:r w:rsidRPr="00EE5F22">
        <w:rPr>
          <w:rFonts w:ascii="Arial" w:hAnsi="Arial" w:cs="Arial"/>
          <w:sz w:val="22"/>
          <w:szCs w:val="22"/>
        </w:rPr>
        <w:t xml:space="preserve">The unit planner is only a guide, which is designed to provide a suitable starting point for all teachers and schools to allow further scaffold and to be able to personalise to suit the individual learners in your cohort and class. This unit planner is </w:t>
      </w:r>
      <w:r>
        <w:rPr>
          <w:rFonts w:ascii="Arial" w:hAnsi="Arial" w:cs="Arial"/>
          <w:sz w:val="22"/>
          <w:szCs w:val="22"/>
        </w:rPr>
        <w:t>broken down into what you should aim to get through with your students on a weekly basis and includes the theory component and an example of what you could complete as a practical activity with your class</w:t>
      </w:r>
      <w:r w:rsidRPr="00EE5F22">
        <w:rPr>
          <w:rFonts w:ascii="Arial" w:hAnsi="Arial" w:cs="Arial"/>
          <w:sz w:val="22"/>
          <w:szCs w:val="22"/>
        </w:rPr>
        <w:t>.</w:t>
      </w:r>
      <w:r w:rsidRPr="00BC04B5">
        <w:rPr>
          <w:rFonts w:ascii="Arial" w:hAnsi="Arial" w:cs="Arial"/>
          <w:sz w:val="22"/>
          <w:szCs w:val="22"/>
        </w:rPr>
        <w:t xml:space="preserve"> </w:t>
      </w:r>
    </w:p>
    <w:p w14:paraId="381FF18B" w14:textId="77777777" w:rsidR="00601FE4" w:rsidRPr="00BC04B5" w:rsidRDefault="00601FE4" w:rsidP="00601FE4">
      <w:pPr>
        <w:ind w:left="-851" w:right="-357"/>
        <w:rPr>
          <w:rFonts w:ascii="Arial" w:hAnsi="Arial" w:cs="Arial"/>
          <w:sz w:val="22"/>
          <w:szCs w:val="22"/>
        </w:rPr>
      </w:pPr>
    </w:p>
    <w:p w14:paraId="3C823857" w14:textId="77777777" w:rsidR="00601FE4" w:rsidRPr="00BC04B5" w:rsidRDefault="00601FE4" w:rsidP="00601FE4">
      <w:pPr>
        <w:ind w:left="-851" w:right="-357"/>
        <w:rPr>
          <w:rFonts w:ascii="Arial" w:hAnsi="Arial" w:cs="Arial"/>
          <w:sz w:val="22"/>
          <w:szCs w:val="22"/>
        </w:rPr>
      </w:pPr>
      <w:r w:rsidRPr="00BC04B5">
        <w:rPr>
          <w:rFonts w:ascii="Arial" w:hAnsi="Arial" w:cs="Arial"/>
          <w:sz w:val="22"/>
          <w:szCs w:val="22"/>
        </w:rPr>
        <w:t xml:space="preserve">. </w:t>
      </w:r>
    </w:p>
    <w:p w14:paraId="6AB82916" w14:textId="77777777" w:rsidR="00601FE4" w:rsidRPr="00BC04B5" w:rsidRDefault="00601FE4" w:rsidP="00601FE4">
      <w:pPr>
        <w:ind w:left="-851" w:right="-357"/>
        <w:rPr>
          <w:rFonts w:ascii="Arial" w:hAnsi="Arial" w:cs="Arial"/>
          <w:sz w:val="22"/>
          <w:szCs w:val="22"/>
        </w:rPr>
      </w:pPr>
    </w:p>
    <w:p w14:paraId="360D15C6" w14:textId="77777777" w:rsidR="00601FE4" w:rsidRPr="00BC04B5" w:rsidRDefault="00601FE4" w:rsidP="00601FE4">
      <w:pPr>
        <w:ind w:left="-851" w:right="-357"/>
        <w:rPr>
          <w:rFonts w:ascii="Arial" w:hAnsi="Arial" w:cs="Arial"/>
          <w:sz w:val="22"/>
          <w:szCs w:val="22"/>
        </w:rPr>
      </w:pPr>
      <w:r w:rsidRPr="00BC04B5">
        <w:rPr>
          <w:rFonts w:ascii="Arial" w:hAnsi="Arial" w:cs="Arial"/>
          <w:sz w:val="22"/>
          <w:szCs w:val="22"/>
        </w:rPr>
        <w:t xml:space="preserve">For this unit of competency, you have the following resources </w:t>
      </w:r>
      <w:r w:rsidRPr="00BC04B5">
        <w:rPr>
          <w:rFonts w:ascii="Arial" w:hAnsi="Arial" w:cs="Arial"/>
          <w:b/>
          <w:sz w:val="22"/>
          <w:szCs w:val="22"/>
        </w:rPr>
        <w:t>provided to you by SAVILE</w:t>
      </w:r>
      <w:r w:rsidRPr="00BC04B5">
        <w:rPr>
          <w:rFonts w:ascii="Arial" w:hAnsi="Arial" w:cs="Arial"/>
          <w:sz w:val="22"/>
          <w:szCs w:val="22"/>
        </w:rPr>
        <w:t xml:space="preserve"> to scaffold your lessons and extend your students:</w:t>
      </w:r>
    </w:p>
    <w:p w14:paraId="2F090C2C" w14:textId="77777777" w:rsidR="00601FE4" w:rsidRDefault="00601FE4" w:rsidP="00601FE4">
      <w:pPr>
        <w:ind w:left="-851" w:right="-357"/>
        <w:rPr>
          <w:rFonts w:ascii="Arial" w:hAnsi="Arial" w:cs="Arial"/>
          <w:sz w:val="22"/>
          <w:szCs w:val="22"/>
        </w:rPr>
      </w:pP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8"/>
        <w:gridCol w:w="7078"/>
      </w:tblGrid>
      <w:tr w:rsidR="00601FE4" w14:paraId="5A85B72F" w14:textId="77777777" w:rsidTr="003A2D13">
        <w:tc>
          <w:tcPr>
            <w:tcW w:w="7078" w:type="dxa"/>
          </w:tcPr>
          <w:p w14:paraId="0924B327" w14:textId="77777777" w:rsidR="00601FE4" w:rsidRPr="0019309E" w:rsidRDefault="00601FE4" w:rsidP="003A2D13">
            <w:pPr>
              <w:pStyle w:val="ListParagraph"/>
              <w:numPr>
                <w:ilvl w:val="0"/>
                <w:numId w:val="17"/>
              </w:numPr>
              <w:ind w:left="714"/>
              <w:rPr>
                <w:rFonts w:ascii="Arial" w:hAnsi="Arial" w:cs="Arial"/>
                <w:b/>
                <w:bCs/>
                <w:sz w:val="22"/>
                <w:szCs w:val="22"/>
              </w:rPr>
            </w:pPr>
            <w:r w:rsidRPr="0019309E">
              <w:rPr>
                <w:rFonts w:ascii="Arial" w:hAnsi="Arial" w:cs="Arial"/>
                <w:b/>
                <w:bCs/>
                <w:sz w:val="22"/>
                <w:szCs w:val="22"/>
              </w:rPr>
              <w:t>Hard copy student workbook</w:t>
            </w:r>
          </w:p>
          <w:p w14:paraId="5FF9975D" w14:textId="77777777" w:rsidR="00601FE4" w:rsidRPr="0019309E" w:rsidRDefault="00601FE4" w:rsidP="003A2D13">
            <w:pPr>
              <w:pStyle w:val="ListParagraph"/>
              <w:numPr>
                <w:ilvl w:val="0"/>
                <w:numId w:val="17"/>
              </w:numPr>
              <w:ind w:left="714"/>
              <w:rPr>
                <w:rFonts w:ascii="Arial" w:hAnsi="Arial" w:cs="Arial"/>
                <w:b/>
                <w:bCs/>
                <w:sz w:val="22"/>
                <w:szCs w:val="22"/>
              </w:rPr>
            </w:pPr>
            <w:r w:rsidRPr="0019309E">
              <w:rPr>
                <w:rFonts w:ascii="Arial" w:hAnsi="Arial" w:cs="Arial"/>
                <w:b/>
                <w:bCs/>
                <w:sz w:val="22"/>
                <w:szCs w:val="22"/>
              </w:rPr>
              <w:t>Hard copy teacher workbook</w:t>
            </w:r>
          </w:p>
          <w:p w14:paraId="0530AD78" w14:textId="77777777" w:rsidR="00601FE4" w:rsidRPr="0019309E" w:rsidRDefault="00601FE4" w:rsidP="003A2D13">
            <w:pPr>
              <w:pStyle w:val="ListParagraph"/>
              <w:numPr>
                <w:ilvl w:val="0"/>
                <w:numId w:val="17"/>
              </w:numPr>
              <w:ind w:left="714"/>
              <w:rPr>
                <w:rFonts w:ascii="Arial" w:hAnsi="Arial" w:cs="Arial"/>
                <w:b/>
                <w:bCs/>
                <w:sz w:val="22"/>
                <w:szCs w:val="22"/>
              </w:rPr>
            </w:pPr>
            <w:r w:rsidRPr="0019309E">
              <w:rPr>
                <w:rFonts w:ascii="Arial" w:hAnsi="Arial" w:cs="Arial"/>
                <w:b/>
                <w:bCs/>
                <w:sz w:val="22"/>
                <w:szCs w:val="22"/>
              </w:rPr>
              <w:t>Online access to student workbook</w:t>
            </w:r>
          </w:p>
          <w:p w14:paraId="377B908A" w14:textId="77777777" w:rsidR="00601FE4" w:rsidRPr="0019309E" w:rsidRDefault="00601FE4" w:rsidP="003A2D13">
            <w:pPr>
              <w:pStyle w:val="ListParagraph"/>
              <w:numPr>
                <w:ilvl w:val="0"/>
                <w:numId w:val="17"/>
              </w:numPr>
              <w:ind w:left="714"/>
              <w:rPr>
                <w:rFonts w:ascii="Arial" w:hAnsi="Arial" w:cs="Arial"/>
                <w:b/>
                <w:bCs/>
                <w:sz w:val="22"/>
                <w:szCs w:val="22"/>
              </w:rPr>
            </w:pPr>
            <w:r w:rsidRPr="0019309E">
              <w:rPr>
                <w:rFonts w:ascii="Arial" w:hAnsi="Arial" w:cs="Arial"/>
                <w:b/>
                <w:bCs/>
                <w:sz w:val="22"/>
                <w:szCs w:val="22"/>
              </w:rPr>
              <w:t>Online access to teacher workbook</w:t>
            </w:r>
          </w:p>
          <w:p w14:paraId="1A64BD9A" w14:textId="77777777" w:rsidR="00601FE4" w:rsidRPr="0019309E" w:rsidRDefault="00601FE4" w:rsidP="003A2D13">
            <w:pPr>
              <w:pStyle w:val="ListParagraph"/>
              <w:numPr>
                <w:ilvl w:val="0"/>
                <w:numId w:val="17"/>
              </w:numPr>
              <w:ind w:left="714"/>
              <w:rPr>
                <w:rFonts w:ascii="Arial" w:hAnsi="Arial" w:cs="Arial"/>
                <w:b/>
                <w:bCs/>
                <w:sz w:val="22"/>
                <w:szCs w:val="22"/>
              </w:rPr>
            </w:pPr>
            <w:r w:rsidRPr="0019309E">
              <w:rPr>
                <w:rFonts w:ascii="Arial" w:hAnsi="Arial" w:cs="Arial"/>
                <w:b/>
                <w:bCs/>
                <w:sz w:val="22"/>
                <w:szCs w:val="22"/>
              </w:rPr>
              <w:t>Editable Power point presentation</w:t>
            </w:r>
          </w:p>
          <w:p w14:paraId="25CA6AA7" w14:textId="77777777" w:rsidR="00601FE4" w:rsidRPr="0019309E" w:rsidRDefault="00601FE4" w:rsidP="003A2D13">
            <w:pPr>
              <w:pStyle w:val="ListParagraph"/>
              <w:numPr>
                <w:ilvl w:val="0"/>
                <w:numId w:val="17"/>
              </w:numPr>
              <w:ind w:left="714"/>
              <w:rPr>
                <w:rFonts w:ascii="Arial" w:hAnsi="Arial" w:cs="Arial"/>
                <w:b/>
                <w:bCs/>
                <w:sz w:val="22"/>
                <w:szCs w:val="22"/>
              </w:rPr>
            </w:pPr>
            <w:r>
              <w:rPr>
                <w:rFonts w:ascii="Arial" w:hAnsi="Arial" w:cs="Arial"/>
                <w:b/>
                <w:bCs/>
                <w:sz w:val="22"/>
                <w:szCs w:val="22"/>
              </w:rPr>
              <w:t>HLTAID001</w:t>
            </w:r>
            <w:r w:rsidRPr="0019309E">
              <w:rPr>
                <w:rFonts w:ascii="Arial" w:hAnsi="Arial" w:cs="Arial"/>
                <w:b/>
                <w:bCs/>
                <w:sz w:val="22"/>
                <w:szCs w:val="22"/>
              </w:rPr>
              <w:t xml:space="preserve"> Revision Set 1</w:t>
            </w:r>
          </w:p>
          <w:p w14:paraId="616A5ADD" w14:textId="77777777" w:rsidR="00601FE4" w:rsidRPr="0019309E" w:rsidRDefault="00601FE4" w:rsidP="003A2D13">
            <w:pPr>
              <w:pStyle w:val="ListParagraph"/>
              <w:numPr>
                <w:ilvl w:val="0"/>
                <w:numId w:val="17"/>
              </w:numPr>
              <w:ind w:left="714"/>
              <w:rPr>
                <w:rFonts w:ascii="Arial" w:hAnsi="Arial" w:cs="Arial"/>
                <w:b/>
                <w:bCs/>
                <w:sz w:val="22"/>
                <w:szCs w:val="22"/>
              </w:rPr>
            </w:pPr>
            <w:r>
              <w:rPr>
                <w:rFonts w:ascii="Arial" w:hAnsi="Arial" w:cs="Arial"/>
                <w:b/>
                <w:bCs/>
                <w:sz w:val="22"/>
                <w:szCs w:val="22"/>
              </w:rPr>
              <w:t>HLTAID001</w:t>
            </w:r>
            <w:r w:rsidRPr="0019309E">
              <w:rPr>
                <w:rFonts w:ascii="Arial" w:hAnsi="Arial" w:cs="Arial"/>
                <w:b/>
                <w:bCs/>
                <w:sz w:val="22"/>
                <w:szCs w:val="22"/>
              </w:rPr>
              <w:t xml:space="preserve"> Revision Set 2</w:t>
            </w:r>
          </w:p>
          <w:p w14:paraId="482CB417" w14:textId="77777777" w:rsidR="00601FE4" w:rsidRDefault="00601FE4" w:rsidP="003A2D13">
            <w:pPr>
              <w:pStyle w:val="ListParagraph"/>
              <w:numPr>
                <w:ilvl w:val="0"/>
                <w:numId w:val="17"/>
              </w:numPr>
              <w:ind w:left="714"/>
              <w:rPr>
                <w:rFonts w:ascii="Arial" w:hAnsi="Arial" w:cs="Arial"/>
                <w:b/>
                <w:bCs/>
                <w:sz w:val="22"/>
                <w:szCs w:val="22"/>
              </w:rPr>
            </w:pPr>
            <w:r>
              <w:rPr>
                <w:rFonts w:ascii="Arial" w:hAnsi="Arial" w:cs="Arial"/>
                <w:b/>
                <w:bCs/>
                <w:sz w:val="22"/>
                <w:szCs w:val="22"/>
              </w:rPr>
              <w:t>HLTAID001</w:t>
            </w:r>
            <w:r w:rsidRPr="0019309E">
              <w:rPr>
                <w:rFonts w:ascii="Arial" w:hAnsi="Arial" w:cs="Arial"/>
                <w:b/>
                <w:bCs/>
                <w:sz w:val="22"/>
                <w:szCs w:val="22"/>
              </w:rPr>
              <w:t xml:space="preserve"> Revision Set 3</w:t>
            </w:r>
          </w:p>
          <w:p w14:paraId="7605AE18" w14:textId="77777777" w:rsidR="00601FE4" w:rsidRPr="0019309E" w:rsidRDefault="00601FE4" w:rsidP="003A2D13">
            <w:pPr>
              <w:pStyle w:val="ListParagraph"/>
              <w:numPr>
                <w:ilvl w:val="0"/>
                <w:numId w:val="17"/>
              </w:numPr>
              <w:ind w:left="714"/>
              <w:rPr>
                <w:rFonts w:ascii="Arial" w:hAnsi="Arial" w:cs="Arial"/>
                <w:b/>
                <w:bCs/>
                <w:sz w:val="22"/>
                <w:szCs w:val="22"/>
              </w:rPr>
            </w:pPr>
            <w:r w:rsidRPr="0019309E">
              <w:rPr>
                <w:rFonts w:ascii="Arial" w:hAnsi="Arial" w:cs="Arial"/>
                <w:b/>
                <w:bCs/>
                <w:sz w:val="22"/>
                <w:szCs w:val="22"/>
              </w:rPr>
              <w:t>Online self-directed revision questions</w:t>
            </w:r>
          </w:p>
          <w:p w14:paraId="52F4C375" w14:textId="77777777" w:rsidR="00601FE4" w:rsidRPr="0019309E" w:rsidRDefault="00601FE4" w:rsidP="003A2D13">
            <w:pPr>
              <w:ind w:left="354"/>
              <w:rPr>
                <w:rFonts w:ascii="Arial" w:hAnsi="Arial" w:cs="Arial"/>
                <w:sz w:val="22"/>
                <w:szCs w:val="22"/>
              </w:rPr>
            </w:pPr>
          </w:p>
        </w:tc>
        <w:tc>
          <w:tcPr>
            <w:tcW w:w="7078" w:type="dxa"/>
          </w:tcPr>
          <w:p w14:paraId="12FB3932" w14:textId="77777777" w:rsidR="00601FE4" w:rsidRPr="0019309E" w:rsidRDefault="00601FE4" w:rsidP="003A2D13">
            <w:pPr>
              <w:pStyle w:val="ListParagraph"/>
              <w:numPr>
                <w:ilvl w:val="0"/>
                <w:numId w:val="18"/>
              </w:numPr>
              <w:rPr>
                <w:rFonts w:ascii="Arial" w:hAnsi="Arial" w:cs="Arial"/>
                <w:b/>
                <w:bCs/>
                <w:sz w:val="22"/>
                <w:szCs w:val="22"/>
              </w:rPr>
            </w:pPr>
            <w:r w:rsidRPr="0019309E">
              <w:rPr>
                <w:rFonts w:ascii="Arial" w:hAnsi="Arial" w:cs="Arial"/>
                <w:b/>
                <w:bCs/>
                <w:sz w:val="22"/>
                <w:szCs w:val="22"/>
              </w:rPr>
              <w:t>Lesson planner</w:t>
            </w:r>
          </w:p>
          <w:p w14:paraId="4ACDF6E6" w14:textId="77777777" w:rsidR="00601FE4" w:rsidRPr="0019309E" w:rsidRDefault="00601FE4" w:rsidP="003A2D13">
            <w:pPr>
              <w:pStyle w:val="ListParagraph"/>
              <w:rPr>
                <w:rFonts w:ascii="Arial" w:hAnsi="Arial" w:cs="Arial"/>
                <w:sz w:val="22"/>
                <w:szCs w:val="22"/>
              </w:rPr>
            </w:pPr>
          </w:p>
        </w:tc>
      </w:tr>
    </w:tbl>
    <w:p w14:paraId="56D179EA" w14:textId="77777777" w:rsidR="00601FE4" w:rsidRPr="00BC04B5" w:rsidRDefault="00601FE4" w:rsidP="00601FE4">
      <w:pPr>
        <w:ind w:left="-851" w:right="-357"/>
        <w:rPr>
          <w:rFonts w:ascii="Arial" w:hAnsi="Arial" w:cs="Arial"/>
          <w:sz w:val="22"/>
          <w:szCs w:val="22"/>
        </w:rPr>
      </w:pPr>
    </w:p>
    <w:p w14:paraId="3D3ED8CE" w14:textId="77777777" w:rsidR="00601FE4" w:rsidRPr="00BC04B5" w:rsidRDefault="00601FE4" w:rsidP="00601FE4">
      <w:pPr>
        <w:pStyle w:val="ListParagraph"/>
        <w:ind w:left="-131"/>
        <w:rPr>
          <w:rFonts w:ascii="Arial" w:hAnsi="Arial" w:cs="Arial"/>
          <w:b/>
          <w:bCs/>
          <w:sz w:val="22"/>
          <w:szCs w:val="22"/>
        </w:rPr>
      </w:pPr>
    </w:p>
    <w:p w14:paraId="2F1025A9" w14:textId="77777777" w:rsidR="00601FE4" w:rsidRPr="00BC04B5" w:rsidRDefault="00601FE4" w:rsidP="00601FE4">
      <w:pPr>
        <w:pStyle w:val="ListParagraph"/>
        <w:ind w:left="-851"/>
        <w:rPr>
          <w:rFonts w:ascii="Arial" w:hAnsi="Arial" w:cs="Arial"/>
          <w:b/>
          <w:bCs/>
          <w:sz w:val="22"/>
          <w:szCs w:val="22"/>
        </w:rPr>
      </w:pPr>
      <w:r w:rsidRPr="00BC04B5">
        <w:rPr>
          <w:rFonts w:ascii="Arial" w:hAnsi="Arial" w:cs="Arial"/>
          <w:b/>
          <w:bCs/>
          <w:sz w:val="22"/>
          <w:szCs w:val="22"/>
        </w:rPr>
        <w:t>RTO REQUIREMENTS *</w:t>
      </w:r>
    </w:p>
    <w:p w14:paraId="1981A188" w14:textId="77777777" w:rsidR="00601FE4" w:rsidRPr="00BC04B5" w:rsidRDefault="00601FE4" w:rsidP="00601FE4">
      <w:pPr>
        <w:pStyle w:val="ListParagraph"/>
        <w:ind w:left="-131"/>
        <w:rPr>
          <w:rFonts w:ascii="Arial" w:hAnsi="Arial" w:cs="Arial"/>
          <w:b/>
          <w:bCs/>
          <w:sz w:val="22"/>
          <w:szCs w:val="22"/>
        </w:rPr>
      </w:pPr>
    </w:p>
    <w:p w14:paraId="1D1EAFC8" w14:textId="77777777" w:rsidR="00601FE4" w:rsidRDefault="00601FE4" w:rsidP="00601FE4">
      <w:pPr>
        <w:pStyle w:val="ListParagraph"/>
        <w:numPr>
          <w:ilvl w:val="0"/>
          <w:numId w:val="16"/>
        </w:numPr>
        <w:rPr>
          <w:rFonts w:ascii="Arial" w:hAnsi="Arial" w:cs="Arial"/>
          <w:b/>
          <w:bCs/>
          <w:sz w:val="22"/>
          <w:szCs w:val="22"/>
        </w:rPr>
      </w:pPr>
      <w:r w:rsidRPr="00BC04B5">
        <w:rPr>
          <w:rFonts w:ascii="Arial" w:hAnsi="Arial" w:cs="Arial"/>
          <w:b/>
          <w:bCs/>
          <w:sz w:val="22"/>
          <w:szCs w:val="22"/>
        </w:rPr>
        <w:t xml:space="preserve">RTO Assessment task 1 </w:t>
      </w:r>
    </w:p>
    <w:p w14:paraId="68FD8EC4" w14:textId="0F72925B" w:rsidR="00937B2E" w:rsidRDefault="00937B2E" w:rsidP="00601FE4">
      <w:pPr>
        <w:ind w:left="-851" w:right="-357"/>
        <w:rPr>
          <w:rFonts w:ascii="Arial" w:hAnsi="Arial" w:cs="Arial"/>
          <w:b/>
          <w:bCs/>
          <w:sz w:val="22"/>
          <w:szCs w:val="22"/>
        </w:rPr>
      </w:pPr>
    </w:p>
    <w:p w14:paraId="625AED63" w14:textId="77777777" w:rsidR="00937B2E" w:rsidRDefault="00937B2E" w:rsidP="00937B2E">
      <w:pPr>
        <w:pStyle w:val="ListParagraph"/>
        <w:tabs>
          <w:tab w:val="left" w:pos="10283"/>
        </w:tabs>
        <w:ind w:left="-131"/>
        <w:rPr>
          <w:rFonts w:ascii="Arial" w:hAnsi="Arial" w:cs="Arial"/>
          <w:b/>
          <w:bCs/>
          <w:sz w:val="22"/>
          <w:szCs w:val="22"/>
        </w:rPr>
      </w:pPr>
    </w:p>
    <w:p w14:paraId="5EC12887" w14:textId="77777777" w:rsidR="00937B2E" w:rsidRDefault="00937B2E" w:rsidP="00E83A4A">
      <w:pPr>
        <w:pStyle w:val="ListParagraph"/>
        <w:tabs>
          <w:tab w:val="left" w:pos="10283"/>
        </w:tabs>
        <w:ind w:left="-131"/>
        <w:rPr>
          <w:rFonts w:ascii="Arial" w:hAnsi="Arial" w:cs="Arial"/>
          <w:b/>
          <w:bCs/>
          <w:sz w:val="22"/>
          <w:szCs w:val="22"/>
        </w:rPr>
      </w:pPr>
    </w:p>
    <w:p w14:paraId="347933BC" w14:textId="333CBADB" w:rsidR="0019309E" w:rsidRPr="00601FE4" w:rsidRDefault="00E83A4A" w:rsidP="00601FE4">
      <w:pPr>
        <w:tabs>
          <w:tab w:val="left" w:pos="10283"/>
        </w:tabs>
        <w:rPr>
          <w:rFonts w:ascii="Arial" w:hAnsi="Arial" w:cs="Arial"/>
          <w:b/>
          <w:bCs/>
          <w:sz w:val="22"/>
          <w:szCs w:val="22"/>
        </w:rPr>
      </w:pPr>
      <w:r w:rsidRPr="00601FE4">
        <w:rPr>
          <w:rFonts w:ascii="Arial" w:hAnsi="Arial" w:cs="Arial"/>
          <w:b/>
          <w:bCs/>
          <w:sz w:val="22"/>
          <w:szCs w:val="22"/>
        </w:rPr>
        <w:tab/>
      </w:r>
    </w:p>
    <w:tbl>
      <w:tblPr>
        <w:tblStyle w:val="TableGrid"/>
        <w:tblW w:w="15050" w:type="dxa"/>
        <w:tblInd w:w="-738" w:type="dxa"/>
        <w:tblLayout w:type="fixed"/>
        <w:tblLook w:val="04A0" w:firstRow="1" w:lastRow="0" w:firstColumn="1" w:lastColumn="0" w:noHBand="0" w:noVBand="1"/>
      </w:tblPr>
      <w:tblGrid>
        <w:gridCol w:w="1159"/>
        <w:gridCol w:w="8505"/>
        <w:gridCol w:w="2551"/>
        <w:gridCol w:w="2835"/>
      </w:tblGrid>
      <w:tr w:rsidR="004D6058" w:rsidRPr="00931DB0" w14:paraId="2FCDE1B9" w14:textId="77777777" w:rsidTr="00BC04B5">
        <w:tc>
          <w:tcPr>
            <w:tcW w:w="9664" w:type="dxa"/>
            <w:gridSpan w:val="2"/>
            <w:shd w:val="clear" w:color="auto" w:fill="FFFF00"/>
          </w:tcPr>
          <w:p w14:paraId="52716CE2" w14:textId="77777777" w:rsidR="00BC04B5" w:rsidRDefault="00BC04B5" w:rsidP="004E74B7">
            <w:pPr>
              <w:jc w:val="center"/>
              <w:rPr>
                <w:rFonts w:ascii="Arial" w:hAnsi="Arial" w:cs="Arial"/>
                <w:b/>
                <w:bCs/>
                <w:sz w:val="20"/>
                <w:szCs w:val="20"/>
              </w:rPr>
            </w:pPr>
          </w:p>
          <w:p w14:paraId="3955A93C" w14:textId="6283284E" w:rsidR="000F5D71" w:rsidRPr="00C04377" w:rsidRDefault="004D6058" w:rsidP="004E74B7">
            <w:pPr>
              <w:jc w:val="center"/>
              <w:rPr>
                <w:rFonts w:ascii="Arial" w:hAnsi="Arial" w:cs="Arial"/>
                <w:b/>
                <w:bCs/>
                <w:sz w:val="20"/>
                <w:szCs w:val="20"/>
              </w:rPr>
            </w:pPr>
            <w:r w:rsidRPr="00C04377">
              <w:rPr>
                <w:rFonts w:ascii="Arial" w:hAnsi="Arial" w:cs="Arial"/>
                <w:b/>
                <w:bCs/>
                <w:sz w:val="20"/>
                <w:szCs w:val="20"/>
              </w:rPr>
              <w:t>Lesson Content</w:t>
            </w:r>
          </w:p>
        </w:tc>
        <w:tc>
          <w:tcPr>
            <w:tcW w:w="2551" w:type="dxa"/>
            <w:tcBorders>
              <w:bottom w:val="single" w:sz="4" w:space="0" w:color="auto"/>
            </w:tcBorders>
            <w:shd w:val="clear" w:color="auto" w:fill="FFFF00"/>
          </w:tcPr>
          <w:p w14:paraId="646AFBF5" w14:textId="77777777" w:rsidR="00BC04B5" w:rsidRDefault="00BC04B5" w:rsidP="00CB0335">
            <w:pPr>
              <w:jc w:val="center"/>
              <w:rPr>
                <w:rFonts w:ascii="Arial" w:hAnsi="Arial" w:cs="Arial"/>
                <w:b/>
                <w:bCs/>
                <w:sz w:val="20"/>
                <w:szCs w:val="20"/>
              </w:rPr>
            </w:pPr>
          </w:p>
          <w:p w14:paraId="264A2629" w14:textId="00D29AA3" w:rsidR="004D6058" w:rsidRPr="00C04377" w:rsidRDefault="004D6058" w:rsidP="00CB0335">
            <w:pPr>
              <w:jc w:val="center"/>
              <w:rPr>
                <w:rFonts w:ascii="Arial" w:hAnsi="Arial" w:cs="Arial"/>
                <w:b/>
                <w:bCs/>
                <w:sz w:val="20"/>
                <w:szCs w:val="20"/>
              </w:rPr>
            </w:pPr>
            <w:r w:rsidRPr="00C04377">
              <w:rPr>
                <w:rFonts w:ascii="Arial" w:hAnsi="Arial" w:cs="Arial"/>
                <w:b/>
                <w:bCs/>
                <w:sz w:val="20"/>
                <w:szCs w:val="20"/>
              </w:rPr>
              <w:t>Key Teaching Points</w:t>
            </w:r>
          </w:p>
        </w:tc>
        <w:tc>
          <w:tcPr>
            <w:tcW w:w="2835" w:type="dxa"/>
            <w:tcBorders>
              <w:bottom w:val="single" w:sz="4" w:space="0" w:color="auto"/>
            </w:tcBorders>
            <w:shd w:val="clear" w:color="auto" w:fill="FFFF00"/>
          </w:tcPr>
          <w:p w14:paraId="7750C862" w14:textId="77777777" w:rsidR="00BC04B5" w:rsidRDefault="00BC04B5" w:rsidP="00CB0335">
            <w:pPr>
              <w:jc w:val="center"/>
              <w:rPr>
                <w:rFonts w:ascii="Arial" w:hAnsi="Arial" w:cs="Arial"/>
                <w:b/>
                <w:bCs/>
                <w:sz w:val="20"/>
                <w:szCs w:val="20"/>
              </w:rPr>
            </w:pPr>
          </w:p>
          <w:p w14:paraId="71244465" w14:textId="77777777" w:rsidR="004D6058" w:rsidRDefault="004D6058" w:rsidP="00CB0335">
            <w:pPr>
              <w:jc w:val="center"/>
              <w:rPr>
                <w:rFonts w:ascii="Arial" w:hAnsi="Arial" w:cs="Arial"/>
                <w:b/>
                <w:bCs/>
                <w:sz w:val="20"/>
                <w:szCs w:val="20"/>
              </w:rPr>
            </w:pPr>
            <w:r w:rsidRPr="00C04377">
              <w:rPr>
                <w:rFonts w:ascii="Arial" w:hAnsi="Arial" w:cs="Arial"/>
                <w:b/>
                <w:bCs/>
                <w:sz w:val="20"/>
                <w:szCs w:val="20"/>
              </w:rPr>
              <w:t>Additional extension</w:t>
            </w:r>
          </w:p>
          <w:p w14:paraId="498288FB" w14:textId="009E20BA" w:rsidR="00BC04B5" w:rsidRPr="00C04377" w:rsidRDefault="00BC04B5" w:rsidP="00CB0335">
            <w:pPr>
              <w:jc w:val="center"/>
              <w:rPr>
                <w:rFonts w:ascii="Arial" w:hAnsi="Arial" w:cs="Arial"/>
                <w:b/>
                <w:bCs/>
                <w:sz w:val="20"/>
                <w:szCs w:val="20"/>
              </w:rPr>
            </w:pPr>
          </w:p>
        </w:tc>
      </w:tr>
      <w:tr w:rsidR="0019309E" w:rsidRPr="00931DB0" w14:paraId="2E9B34BB" w14:textId="77777777" w:rsidTr="00C04377">
        <w:trPr>
          <w:trHeight w:val="3840"/>
        </w:trPr>
        <w:tc>
          <w:tcPr>
            <w:tcW w:w="1159" w:type="dxa"/>
            <w:vMerge w:val="restart"/>
            <w:shd w:val="clear" w:color="auto" w:fill="B4C6E7" w:themeFill="accent1" w:themeFillTint="66"/>
          </w:tcPr>
          <w:p w14:paraId="00F59ED0" w14:textId="77777777" w:rsidR="0019309E" w:rsidRDefault="0019309E" w:rsidP="0019309E">
            <w:pPr>
              <w:ind w:right="-99"/>
              <w:jc w:val="center"/>
              <w:rPr>
                <w:rFonts w:ascii="Arial" w:hAnsi="Arial" w:cs="Arial"/>
                <w:b/>
                <w:bCs/>
                <w:sz w:val="18"/>
                <w:szCs w:val="18"/>
              </w:rPr>
            </w:pPr>
          </w:p>
          <w:p w14:paraId="04FBDC0E" w14:textId="77777777" w:rsidR="0019309E" w:rsidRDefault="0019309E" w:rsidP="0019309E">
            <w:pPr>
              <w:ind w:right="-99"/>
              <w:rPr>
                <w:rFonts w:ascii="Arial" w:hAnsi="Arial" w:cs="Arial"/>
                <w:b/>
                <w:bCs/>
                <w:sz w:val="18"/>
                <w:szCs w:val="18"/>
              </w:rPr>
            </w:pPr>
          </w:p>
          <w:p w14:paraId="0F6933D3" w14:textId="77777777" w:rsidR="0019309E" w:rsidRDefault="0019309E" w:rsidP="0019309E">
            <w:pPr>
              <w:ind w:right="-99"/>
              <w:jc w:val="center"/>
              <w:rPr>
                <w:rFonts w:ascii="Arial" w:hAnsi="Arial" w:cs="Arial"/>
                <w:b/>
                <w:bCs/>
                <w:sz w:val="18"/>
                <w:szCs w:val="18"/>
              </w:rPr>
            </w:pPr>
          </w:p>
          <w:p w14:paraId="6149A521" w14:textId="77777777" w:rsidR="0019309E" w:rsidRDefault="0019309E" w:rsidP="0019309E">
            <w:pPr>
              <w:ind w:right="-99"/>
              <w:jc w:val="center"/>
              <w:rPr>
                <w:rFonts w:ascii="Arial" w:hAnsi="Arial" w:cs="Arial"/>
                <w:b/>
                <w:bCs/>
                <w:sz w:val="18"/>
                <w:szCs w:val="18"/>
              </w:rPr>
            </w:pPr>
          </w:p>
          <w:p w14:paraId="75D28FDC" w14:textId="77777777" w:rsidR="0019309E" w:rsidRDefault="0019309E" w:rsidP="0019309E">
            <w:pPr>
              <w:ind w:right="-99"/>
              <w:jc w:val="center"/>
              <w:rPr>
                <w:rFonts w:ascii="Arial" w:hAnsi="Arial" w:cs="Arial"/>
                <w:b/>
                <w:bCs/>
                <w:sz w:val="18"/>
                <w:szCs w:val="18"/>
              </w:rPr>
            </w:pPr>
          </w:p>
          <w:p w14:paraId="7329AB93" w14:textId="77777777" w:rsidR="0019309E" w:rsidRDefault="0019309E" w:rsidP="0019309E">
            <w:pPr>
              <w:ind w:right="-99"/>
              <w:jc w:val="center"/>
              <w:rPr>
                <w:rFonts w:ascii="Arial" w:hAnsi="Arial" w:cs="Arial"/>
                <w:b/>
                <w:bCs/>
                <w:sz w:val="18"/>
                <w:szCs w:val="18"/>
              </w:rPr>
            </w:pPr>
          </w:p>
          <w:p w14:paraId="6D67FF6E" w14:textId="77777777" w:rsidR="0019309E" w:rsidRDefault="0019309E" w:rsidP="0019309E">
            <w:pPr>
              <w:ind w:right="-99"/>
              <w:jc w:val="center"/>
              <w:rPr>
                <w:rFonts w:ascii="Arial" w:hAnsi="Arial" w:cs="Arial"/>
                <w:b/>
                <w:bCs/>
                <w:sz w:val="18"/>
                <w:szCs w:val="18"/>
              </w:rPr>
            </w:pPr>
          </w:p>
          <w:p w14:paraId="42B4103F" w14:textId="77777777" w:rsidR="0019309E" w:rsidRDefault="0019309E" w:rsidP="0019309E">
            <w:pPr>
              <w:ind w:right="-99"/>
              <w:jc w:val="center"/>
              <w:rPr>
                <w:rFonts w:ascii="Arial" w:hAnsi="Arial" w:cs="Arial"/>
                <w:b/>
                <w:bCs/>
                <w:sz w:val="18"/>
                <w:szCs w:val="18"/>
              </w:rPr>
            </w:pPr>
          </w:p>
          <w:p w14:paraId="7F2951DA" w14:textId="77777777" w:rsidR="0019309E" w:rsidRDefault="0019309E" w:rsidP="0019309E">
            <w:pPr>
              <w:ind w:right="-99"/>
              <w:jc w:val="center"/>
              <w:rPr>
                <w:rFonts w:ascii="Arial" w:hAnsi="Arial" w:cs="Arial"/>
                <w:b/>
                <w:bCs/>
                <w:sz w:val="18"/>
                <w:szCs w:val="18"/>
              </w:rPr>
            </w:pPr>
          </w:p>
          <w:p w14:paraId="0A0DAA53" w14:textId="77777777" w:rsidR="0019309E" w:rsidRDefault="0019309E" w:rsidP="0019309E">
            <w:pPr>
              <w:ind w:right="-99"/>
              <w:jc w:val="center"/>
              <w:rPr>
                <w:rFonts w:ascii="Arial" w:hAnsi="Arial" w:cs="Arial"/>
                <w:b/>
                <w:bCs/>
                <w:sz w:val="18"/>
                <w:szCs w:val="18"/>
              </w:rPr>
            </w:pPr>
          </w:p>
          <w:p w14:paraId="63F935E7" w14:textId="6F361D44" w:rsidR="0019309E" w:rsidRDefault="0019309E" w:rsidP="0019309E">
            <w:pPr>
              <w:ind w:right="-99"/>
              <w:jc w:val="center"/>
              <w:rPr>
                <w:rFonts w:ascii="Arial" w:hAnsi="Arial" w:cs="Arial"/>
                <w:b/>
                <w:bCs/>
                <w:sz w:val="18"/>
                <w:szCs w:val="18"/>
              </w:rPr>
            </w:pPr>
            <w:r>
              <w:rPr>
                <w:rFonts w:ascii="Arial" w:hAnsi="Arial" w:cs="Arial"/>
                <w:b/>
                <w:bCs/>
                <w:sz w:val="18"/>
                <w:szCs w:val="18"/>
              </w:rPr>
              <w:t>Block 1</w:t>
            </w:r>
          </w:p>
          <w:p w14:paraId="4E09980E" w14:textId="609DEE58" w:rsidR="0019309E" w:rsidRDefault="0019309E" w:rsidP="0019309E">
            <w:pPr>
              <w:ind w:right="-99"/>
              <w:jc w:val="center"/>
              <w:rPr>
                <w:rFonts w:ascii="Arial" w:hAnsi="Arial" w:cs="Arial"/>
                <w:b/>
                <w:bCs/>
                <w:sz w:val="18"/>
                <w:szCs w:val="18"/>
              </w:rPr>
            </w:pPr>
          </w:p>
          <w:p w14:paraId="5CDECED8" w14:textId="611B1D5C" w:rsidR="0019309E" w:rsidRPr="003751D7" w:rsidRDefault="0019309E" w:rsidP="0019309E">
            <w:pPr>
              <w:ind w:right="-99"/>
              <w:rPr>
                <w:rFonts w:ascii="Arial" w:hAnsi="Arial" w:cs="Arial"/>
                <w:b/>
                <w:bCs/>
                <w:sz w:val="18"/>
                <w:szCs w:val="18"/>
              </w:rPr>
            </w:pPr>
          </w:p>
        </w:tc>
        <w:tc>
          <w:tcPr>
            <w:tcW w:w="8505" w:type="dxa"/>
          </w:tcPr>
          <w:p w14:paraId="671A2F6D" w14:textId="77777777" w:rsidR="0019309E" w:rsidRDefault="0019309E" w:rsidP="0019309E">
            <w:pPr>
              <w:rPr>
                <w:rFonts w:ascii="Arial" w:hAnsi="Arial" w:cs="Arial"/>
                <w:sz w:val="18"/>
                <w:szCs w:val="18"/>
              </w:rPr>
            </w:pPr>
          </w:p>
          <w:p w14:paraId="2DE448A5" w14:textId="77777777" w:rsidR="003C2954" w:rsidRDefault="003C2954" w:rsidP="003C2954">
            <w:pPr>
              <w:rPr>
                <w:rFonts w:ascii="Arial" w:hAnsi="Arial" w:cs="Arial"/>
                <w:sz w:val="18"/>
                <w:szCs w:val="18"/>
              </w:rPr>
            </w:pPr>
            <w:r>
              <w:rPr>
                <w:rFonts w:ascii="Arial" w:hAnsi="Arial" w:cs="Arial"/>
                <w:sz w:val="18"/>
                <w:szCs w:val="18"/>
              </w:rPr>
              <w:t>Students r</w:t>
            </w:r>
            <w:r w:rsidRPr="003C2954">
              <w:rPr>
                <w:rFonts w:ascii="Arial" w:hAnsi="Arial" w:cs="Arial"/>
                <w:sz w:val="18"/>
                <w:szCs w:val="18"/>
              </w:rPr>
              <w:t>ead pages 8</w:t>
            </w:r>
            <w:r>
              <w:rPr>
                <w:rFonts w:ascii="Arial" w:hAnsi="Arial" w:cs="Arial"/>
                <w:sz w:val="18"/>
                <w:szCs w:val="18"/>
              </w:rPr>
              <w:t>2</w:t>
            </w:r>
            <w:r w:rsidRPr="003C2954">
              <w:rPr>
                <w:rFonts w:ascii="Arial" w:hAnsi="Arial" w:cs="Arial"/>
                <w:sz w:val="18"/>
                <w:szCs w:val="18"/>
              </w:rPr>
              <w:t>–</w:t>
            </w:r>
            <w:r>
              <w:rPr>
                <w:rFonts w:ascii="Arial" w:hAnsi="Arial" w:cs="Arial"/>
                <w:sz w:val="18"/>
                <w:szCs w:val="18"/>
              </w:rPr>
              <w:t>92</w:t>
            </w:r>
            <w:r w:rsidRPr="003C2954">
              <w:rPr>
                <w:rFonts w:ascii="Arial" w:hAnsi="Arial" w:cs="Arial"/>
                <w:sz w:val="18"/>
                <w:szCs w:val="18"/>
              </w:rPr>
              <w:br/>
            </w:r>
          </w:p>
          <w:p w14:paraId="097F1816" w14:textId="6F06D1A4" w:rsidR="003C2954" w:rsidRDefault="003C2954" w:rsidP="003C2954">
            <w:pPr>
              <w:pStyle w:val="ListParagraph"/>
              <w:numPr>
                <w:ilvl w:val="0"/>
                <w:numId w:val="16"/>
              </w:numPr>
              <w:ind w:left="743"/>
              <w:rPr>
                <w:rFonts w:ascii="Arial" w:hAnsi="Arial" w:cs="Arial"/>
                <w:sz w:val="18"/>
                <w:szCs w:val="18"/>
              </w:rPr>
            </w:pPr>
            <w:r w:rsidRPr="003C2954">
              <w:rPr>
                <w:rFonts w:ascii="Arial" w:hAnsi="Arial" w:cs="Arial"/>
                <w:sz w:val="18"/>
                <w:szCs w:val="18"/>
              </w:rPr>
              <w:t xml:space="preserve">Complete Inquiry Task 2A </w:t>
            </w:r>
            <w:r>
              <w:rPr>
                <w:rFonts w:ascii="Arial" w:hAnsi="Arial" w:cs="Arial"/>
                <w:sz w:val="18"/>
                <w:szCs w:val="18"/>
              </w:rPr>
              <w:t>(p.86)</w:t>
            </w:r>
          </w:p>
          <w:p w14:paraId="5FDAD93F" w14:textId="454F265E" w:rsidR="0019309E" w:rsidRDefault="003C2954" w:rsidP="003C2954">
            <w:pPr>
              <w:pStyle w:val="ListParagraph"/>
              <w:numPr>
                <w:ilvl w:val="0"/>
                <w:numId w:val="16"/>
              </w:numPr>
              <w:ind w:left="743"/>
              <w:rPr>
                <w:rFonts w:ascii="Arial" w:hAnsi="Arial" w:cs="Arial"/>
                <w:sz w:val="18"/>
                <w:szCs w:val="18"/>
              </w:rPr>
            </w:pPr>
            <w:r w:rsidRPr="003C2954">
              <w:rPr>
                <w:rFonts w:ascii="Arial" w:hAnsi="Arial" w:cs="Arial"/>
                <w:sz w:val="18"/>
                <w:szCs w:val="18"/>
              </w:rPr>
              <w:t xml:space="preserve">Complete Quick Learning Engagement </w:t>
            </w:r>
            <w:r>
              <w:rPr>
                <w:rFonts w:ascii="Arial" w:hAnsi="Arial" w:cs="Arial"/>
                <w:sz w:val="18"/>
                <w:szCs w:val="18"/>
              </w:rPr>
              <w:t>(p.91)</w:t>
            </w:r>
          </w:p>
          <w:p w14:paraId="00251576" w14:textId="40E90EDC" w:rsidR="003C2954" w:rsidRPr="003C2954" w:rsidRDefault="003C2954" w:rsidP="003C2954">
            <w:pPr>
              <w:pStyle w:val="ListParagraph"/>
              <w:numPr>
                <w:ilvl w:val="0"/>
                <w:numId w:val="16"/>
              </w:numPr>
              <w:ind w:left="743"/>
              <w:rPr>
                <w:rFonts w:ascii="Arial" w:hAnsi="Arial" w:cs="Arial"/>
                <w:sz w:val="18"/>
                <w:szCs w:val="18"/>
              </w:rPr>
            </w:pPr>
            <w:r>
              <w:rPr>
                <w:rFonts w:ascii="Arial" w:hAnsi="Arial" w:cs="Arial"/>
                <w:sz w:val="18"/>
                <w:szCs w:val="18"/>
              </w:rPr>
              <w:t>Complete Inquiry Task 2B (p.92)</w:t>
            </w:r>
          </w:p>
          <w:p w14:paraId="69CD39CC" w14:textId="77777777" w:rsidR="0019309E" w:rsidRDefault="0019309E" w:rsidP="0019309E">
            <w:pPr>
              <w:rPr>
                <w:rFonts w:ascii="Arial" w:hAnsi="Arial" w:cs="Arial"/>
                <w:sz w:val="18"/>
                <w:szCs w:val="18"/>
              </w:rPr>
            </w:pPr>
          </w:p>
          <w:p w14:paraId="020330CD" w14:textId="0B0C35E8" w:rsidR="0019309E" w:rsidRPr="00093C76" w:rsidRDefault="0019309E" w:rsidP="0019309E">
            <w:pPr>
              <w:rPr>
                <w:rFonts w:ascii="Arial" w:hAnsi="Arial" w:cs="Arial"/>
                <w:sz w:val="18"/>
                <w:szCs w:val="18"/>
              </w:rPr>
            </w:pPr>
          </w:p>
          <w:p w14:paraId="6AB22396" w14:textId="3F026DBD" w:rsidR="0019309E" w:rsidRPr="00093C76" w:rsidRDefault="0019309E" w:rsidP="0019309E">
            <w:pPr>
              <w:rPr>
                <w:rFonts w:ascii="Arial" w:hAnsi="Arial" w:cs="Arial"/>
                <w:sz w:val="18"/>
                <w:szCs w:val="18"/>
              </w:rPr>
            </w:pPr>
          </w:p>
        </w:tc>
        <w:tc>
          <w:tcPr>
            <w:tcW w:w="2551" w:type="dxa"/>
          </w:tcPr>
          <w:p w14:paraId="4F73DB76" w14:textId="4BA18A26" w:rsidR="0019309E" w:rsidRDefault="0019309E" w:rsidP="0019309E">
            <w:pPr>
              <w:rPr>
                <w:rFonts w:ascii="Arial" w:hAnsi="Arial" w:cs="Arial"/>
                <w:sz w:val="18"/>
                <w:szCs w:val="18"/>
              </w:rPr>
            </w:pPr>
            <w:r>
              <w:rPr>
                <w:rFonts w:ascii="Arial" w:hAnsi="Arial" w:cs="Arial"/>
                <w:sz w:val="18"/>
                <w:szCs w:val="18"/>
              </w:rPr>
              <w:t>Covering the</w:t>
            </w:r>
            <w:r w:rsidR="003C2954">
              <w:rPr>
                <w:rFonts w:ascii="Arial" w:hAnsi="Arial" w:cs="Arial"/>
                <w:sz w:val="18"/>
                <w:szCs w:val="18"/>
              </w:rPr>
              <w:t xml:space="preserve"> following</w:t>
            </w:r>
            <w:r>
              <w:rPr>
                <w:rFonts w:ascii="Arial" w:hAnsi="Arial" w:cs="Arial"/>
                <w:sz w:val="18"/>
                <w:szCs w:val="18"/>
              </w:rPr>
              <w:t xml:space="preserve"> of:</w:t>
            </w:r>
          </w:p>
          <w:p w14:paraId="2AB71BCB" w14:textId="77777777" w:rsidR="0019309E" w:rsidRDefault="0019309E" w:rsidP="0019309E">
            <w:pPr>
              <w:rPr>
                <w:rFonts w:ascii="Arial" w:hAnsi="Arial" w:cs="Arial"/>
                <w:sz w:val="18"/>
                <w:szCs w:val="18"/>
              </w:rPr>
            </w:pPr>
          </w:p>
          <w:p w14:paraId="4E704F2F" w14:textId="3840B40E" w:rsidR="003C2954" w:rsidRDefault="003C2954" w:rsidP="003C2954">
            <w:pPr>
              <w:pStyle w:val="ListParagraph"/>
              <w:numPr>
                <w:ilvl w:val="0"/>
                <w:numId w:val="3"/>
              </w:numPr>
              <w:rPr>
                <w:rFonts w:ascii="Arial" w:hAnsi="Arial" w:cs="Arial"/>
                <w:sz w:val="18"/>
                <w:szCs w:val="18"/>
              </w:rPr>
            </w:pPr>
            <w:r w:rsidRPr="003C2954">
              <w:rPr>
                <w:rFonts w:ascii="Arial" w:hAnsi="Arial" w:cs="Arial"/>
                <w:sz w:val="18"/>
                <w:szCs w:val="18"/>
              </w:rPr>
              <w:t>Types of emergencies</w:t>
            </w:r>
            <w:r>
              <w:rPr>
                <w:rFonts w:ascii="Arial" w:hAnsi="Arial" w:cs="Arial"/>
                <w:sz w:val="18"/>
                <w:szCs w:val="18"/>
              </w:rPr>
              <w:t xml:space="preserve"> and how to recognise them </w:t>
            </w:r>
          </w:p>
          <w:p w14:paraId="5CA69EE9" w14:textId="77777777" w:rsidR="003C2954" w:rsidRDefault="003C2954" w:rsidP="003C2954">
            <w:pPr>
              <w:pStyle w:val="ListParagraph"/>
              <w:numPr>
                <w:ilvl w:val="0"/>
                <w:numId w:val="3"/>
              </w:numPr>
              <w:rPr>
                <w:rFonts w:ascii="Arial" w:hAnsi="Arial" w:cs="Arial"/>
                <w:sz w:val="18"/>
                <w:szCs w:val="18"/>
              </w:rPr>
            </w:pPr>
            <w:r w:rsidRPr="003C2954">
              <w:rPr>
                <w:rFonts w:ascii="Arial" w:hAnsi="Arial" w:cs="Arial"/>
                <w:sz w:val="18"/>
                <w:szCs w:val="18"/>
              </w:rPr>
              <w:t>Emergency procedures</w:t>
            </w:r>
          </w:p>
          <w:p w14:paraId="4C99D16E" w14:textId="77777777" w:rsidR="003C2954" w:rsidRDefault="003C2954" w:rsidP="003C2954">
            <w:pPr>
              <w:pStyle w:val="ListParagraph"/>
              <w:numPr>
                <w:ilvl w:val="0"/>
                <w:numId w:val="3"/>
              </w:numPr>
              <w:rPr>
                <w:rFonts w:ascii="Arial" w:hAnsi="Arial" w:cs="Arial"/>
                <w:sz w:val="18"/>
                <w:szCs w:val="18"/>
              </w:rPr>
            </w:pPr>
            <w:r w:rsidRPr="003C2954">
              <w:rPr>
                <w:rFonts w:ascii="Arial" w:hAnsi="Arial" w:cs="Arial"/>
                <w:sz w:val="18"/>
                <w:szCs w:val="18"/>
              </w:rPr>
              <w:t>Roles and responsibilities</w:t>
            </w:r>
          </w:p>
          <w:p w14:paraId="49F459E7" w14:textId="1D5E7ACD" w:rsidR="0019309E" w:rsidRPr="003C2954" w:rsidRDefault="003C2954" w:rsidP="003C2954">
            <w:pPr>
              <w:pStyle w:val="ListParagraph"/>
              <w:numPr>
                <w:ilvl w:val="0"/>
                <w:numId w:val="3"/>
              </w:numPr>
              <w:rPr>
                <w:rFonts w:ascii="Arial" w:hAnsi="Arial" w:cs="Arial"/>
                <w:sz w:val="18"/>
                <w:szCs w:val="18"/>
              </w:rPr>
            </w:pPr>
            <w:r w:rsidRPr="003C2954">
              <w:rPr>
                <w:rFonts w:ascii="Arial" w:hAnsi="Arial" w:cs="Arial"/>
                <w:sz w:val="18"/>
                <w:szCs w:val="18"/>
              </w:rPr>
              <w:t>Emergency exits</w:t>
            </w:r>
            <w:r>
              <w:rPr>
                <w:rFonts w:ascii="Arial" w:hAnsi="Arial" w:cs="Arial"/>
                <w:sz w:val="18"/>
                <w:szCs w:val="18"/>
              </w:rPr>
              <w:t xml:space="preserve"> </w:t>
            </w:r>
            <w:r w:rsidRPr="003C2954">
              <w:rPr>
                <w:rFonts w:ascii="Arial" w:hAnsi="Arial" w:cs="Arial"/>
                <w:sz w:val="18"/>
                <w:szCs w:val="18"/>
              </w:rPr>
              <w:t>and assembly points</w:t>
            </w:r>
          </w:p>
          <w:p w14:paraId="4F0C19A4" w14:textId="52A29C93" w:rsidR="0019309E" w:rsidRPr="00093C76" w:rsidRDefault="0019309E" w:rsidP="0019309E">
            <w:pPr>
              <w:pStyle w:val="ListParagraph"/>
              <w:rPr>
                <w:rFonts w:ascii="Arial" w:hAnsi="Arial" w:cs="Arial"/>
                <w:sz w:val="18"/>
                <w:szCs w:val="18"/>
              </w:rPr>
            </w:pPr>
          </w:p>
        </w:tc>
        <w:tc>
          <w:tcPr>
            <w:tcW w:w="2835" w:type="dxa"/>
          </w:tcPr>
          <w:p w14:paraId="3E29DA2B" w14:textId="77777777" w:rsidR="0019309E" w:rsidRDefault="0019309E" w:rsidP="0019309E">
            <w:pPr>
              <w:rPr>
                <w:rFonts w:ascii="Arial" w:hAnsi="Arial" w:cs="Arial"/>
                <w:sz w:val="18"/>
                <w:szCs w:val="18"/>
              </w:rPr>
            </w:pPr>
            <w:r>
              <w:rPr>
                <w:rFonts w:ascii="Arial" w:hAnsi="Arial" w:cs="Arial"/>
                <w:sz w:val="18"/>
                <w:szCs w:val="18"/>
              </w:rPr>
              <w:t>Completion of:</w:t>
            </w:r>
          </w:p>
          <w:p w14:paraId="66A388FF" w14:textId="77777777" w:rsidR="0019309E" w:rsidRDefault="0019309E" w:rsidP="0019309E">
            <w:pPr>
              <w:rPr>
                <w:rFonts w:ascii="Arial" w:hAnsi="Arial" w:cs="Arial"/>
                <w:sz w:val="18"/>
                <w:szCs w:val="18"/>
              </w:rPr>
            </w:pPr>
          </w:p>
          <w:p w14:paraId="2ACB95A0" w14:textId="77777777" w:rsidR="0019309E" w:rsidRDefault="0019309E" w:rsidP="0019309E">
            <w:pPr>
              <w:pStyle w:val="ListParagraph"/>
              <w:numPr>
                <w:ilvl w:val="0"/>
                <w:numId w:val="4"/>
              </w:numPr>
              <w:rPr>
                <w:rFonts w:ascii="Arial" w:hAnsi="Arial" w:cs="Arial"/>
                <w:sz w:val="18"/>
                <w:szCs w:val="18"/>
              </w:rPr>
            </w:pPr>
            <w:r>
              <w:rPr>
                <w:rFonts w:ascii="Arial" w:hAnsi="Arial" w:cs="Arial"/>
                <w:sz w:val="18"/>
                <w:szCs w:val="18"/>
              </w:rPr>
              <w:t>Creating key terminology sheet</w:t>
            </w:r>
          </w:p>
          <w:p w14:paraId="5F37DFAF" w14:textId="77777777" w:rsidR="0019309E" w:rsidRDefault="0019309E" w:rsidP="0019309E">
            <w:pPr>
              <w:pStyle w:val="ListParagraph"/>
              <w:numPr>
                <w:ilvl w:val="0"/>
                <w:numId w:val="4"/>
              </w:numPr>
              <w:rPr>
                <w:rFonts w:ascii="Arial" w:hAnsi="Arial" w:cs="Arial"/>
                <w:sz w:val="18"/>
                <w:szCs w:val="18"/>
              </w:rPr>
            </w:pPr>
            <w:r>
              <w:rPr>
                <w:rFonts w:ascii="Arial" w:hAnsi="Arial" w:cs="Arial"/>
                <w:sz w:val="18"/>
                <w:szCs w:val="18"/>
              </w:rPr>
              <w:t>Critical questioning of content</w:t>
            </w:r>
          </w:p>
          <w:p w14:paraId="7D8D1E21" w14:textId="77777777" w:rsidR="0019309E" w:rsidRDefault="0019309E" w:rsidP="0019309E">
            <w:pPr>
              <w:pStyle w:val="ListParagraph"/>
              <w:numPr>
                <w:ilvl w:val="0"/>
                <w:numId w:val="4"/>
              </w:numPr>
              <w:rPr>
                <w:rFonts w:ascii="Arial" w:hAnsi="Arial" w:cs="Arial"/>
                <w:sz w:val="18"/>
                <w:szCs w:val="18"/>
              </w:rPr>
            </w:pPr>
            <w:r>
              <w:rPr>
                <w:rFonts w:ascii="Arial" w:hAnsi="Arial" w:cs="Arial"/>
                <w:sz w:val="18"/>
                <w:szCs w:val="18"/>
              </w:rPr>
              <w:t>Use an answer to create a question</w:t>
            </w:r>
          </w:p>
          <w:p w14:paraId="093B3B7E" w14:textId="77777777" w:rsidR="001C5265" w:rsidRDefault="001C5265" w:rsidP="0019309E">
            <w:pPr>
              <w:pStyle w:val="ListParagraph"/>
              <w:numPr>
                <w:ilvl w:val="0"/>
                <w:numId w:val="4"/>
              </w:numPr>
              <w:rPr>
                <w:rFonts w:ascii="Arial" w:hAnsi="Arial" w:cs="Arial"/>
                <w:sz w:val="18"/>
                <w:szCs w:val="18"/>
              </w:rPr>
            </w:pPr>
            <w:r w:rsidRPr="001C5265">
              <w:rPr>
                <w:rFonts w:ascii="Arial" w:hAnsi="Arial" w:cs="Arial"/>
                <w:sz w:val="18"/>
                <w:szCs w:val="18"/>
              </w:rPr>
              <w:t>Create a simple emergency checklist.</w:t>
            </w:r>
          </w:p>
          <w:p w14:paraId="0838DCD5" w14:textId="258F65A5" w:rsidR="001C5265" w:rsidRDefault="001C5265" w:rsidP="0019309E">
            <w:pPr>
              <w:pStyle w:val="ListParagraph"/>
              <w:numPr>
                <w:ilvl w:val="0"/>
                <w:numId w:val="4"/>
              </w:numPr>
              <w:rPr>
                <w:rFonts w:ascii="Arial" w:hAnsi="Arial" w:cs="Arial"/>
                <w:sz w:val="18"/>
                <w:szCs w:val="18"/>
              </w:rPr>
            </w:pPr>
            <w:r w:rsidRPr="001C5265">
              <w:rPr>
                <w:rFonts w:ascii="Arial" w:hAnsi="Arial" w:cs="Arial"/>
                <w:sz w:val="18"/>
                <w:szCs w:val="18"/>
              </w:rPr>
              <w:t>Explain who different emergencies should be reported to.</w:t>
            </w:r>
          </w:p>
          <w:p w14:paraId="3C9202EA" w14:textId="77777777" w:rsidR="0019309E" w:rsidRPr="00BE07A4" w:rsidRDefault="0019309E" w:rsidP="0019309E">
            <w:pPr>
              <w:rPr>
                <w:rFonts w:ascii="Arial" w:hAnsi="Arial" w:cs="Arial"/>
                <w:sz w:val="18"/>
                <w:szCs w:val="18"/>
              </w:rPr>
            </w:pPr>
          </w:p>
          <w:p w14:paraId="1E4094DA" w14:textId="21F4E000" w:rsidR="0019309E" w:rsidRPr="00093C76" w:rsidRDefault="0019309E" w:rsidP="0019309E">
            <w:pPr>
              <w:pStyle w:val="ListParagraph"/>
              <w:rPr>
                <w:rFonts w:ascii="Arial" w:hAnsi="Arial" w:cs="Arial"/>
                <w:sz w:val="18"/>
                <w:szCs w:val="18"/>
              </w:rPr>
            </w:pPr>
          </w:p>
        </w:tc>
      </w:tr>
      <w:tr w:rsidR="007C3876" w:rsidRPr="00931DB0" w14:paraId="15F6DE7A" w14:textId="77777777" w:rsidTr="00C04377">
        <w:trPr>
          <w:trHeight w:val="2684"/>
        </w:trPr>
        <w:tc>
          <w:tcPr>
            <w:tcW w:w="1159" w:type="dxa"/>
            <w:vMerge/>
            <w:shd w:val="clear" w:color="auto" w:fill="B4C6E7" w:themeFill="accent1" w:themeFillTint="66"/>
          </w:tcPr>
          <w:p w14:paraId="539C4525" w14:textId="77777777" w:rsidR="007C3876" w:rsidRDefault="007C3876" w:rsidP="007C3876">
            <w:pPr>
              <w:ind w:right="-99"/>
              <w:jc w:val="center"/>
              <w:rPr>
                <w:rFonts w:ascii="Arial" w:hAnsi="Arial" w:cs="Arial"/>
                <w:b/>
                <w:bCs/>
                <w:sz w:val="18"/>
                <w:szCs w:val="18"/>
              </w:rPr>
            </w:pPr>
          </w:p>
        </w:tc>
        <w:tc>
          <w:tcPr>
            <w:tcW w:w="8505" w:type="dxa"/>
          </w:tcPr>
          <w:p w14:paraId="771C4AAA" w14:textId="77777777" w:rsidR="007C3876" w:rsidRPr="000F5D71" w:rsidRDefault="007C3876" w:rsidP="007C3876">
            <w:pPr>
              <w:rPr>
                <w:rFonts w:ascii="Arial" w:hAnsi="Arial" w:cs="Arial"/>
                <w:b/>
                <w:bCs/>
                <w:sz w:val="18"/>
                <w:szCs w:val="18"/>
              </w:rPr>
            </w:pPr>
            <w:r w:rsidRPr="000F5D71">
              <w:rPr>
                <w:rFonts w:ascii="Arial" w:hAnsi="Arial" w:cs="Arial"/>
                <w:b/>
                <w:bCs/>
                <w:sz w:val="18"/>
                <w:szCs w:val="18"/>
              </w:rPr>
              <w:t>Practical session/s</w:t>
            </w:r>
          </w:p>
          <w:p w14:paraId="1369494E" w14:textId="77777777" w:rsidR="007C3876" w:rsidRDefault="007C3876" w:rsidP="007C3876">
            <w:pPr>
              <w:rPr>
                <w:rFonts w:ascii="Arial" w:hAnsi="Arial" w:cs="Arial"/>
                <w:sz w:val="18"/>
                <w:szCs w:val="18"/>
              </w:rPr>
            </w:pPr>
          </w:p>
          <w:p w14:paraId="154A67FA" w14:textId="77777777" w:rsidR="001C5265" w:rsidRDefault="001C5265" w:rsidP="001C5265">
            <w:r>
              <w:t>Students will participate in teacher-led emergency preparedness activities. Students identify emergency exits, assembly points and reporting lines and discuss responses to different emergency scenarios.</w:t>
            </w:r>
          </w:p>
          <w:p w14:paraId="492DFE3E" w14:textId="5B70E692" w:rsidR="007C3876" w:rsidRDefault="007C3876" w:rsidP="007C3876">
            <w:pPr>
              <w:rPr>
                <w:rFonts w:ascii="Arial" w:hAnsi="Arial" w:cs="Arial"/>
                <w:sz w:val="18"/>
                <w:szCs w:val="18"/>
              </w:rPr>
            </w:pPr>
          </w:p>
          <w:p w14:paraId="047F6040" w14:textId="77777777" w:rsidR="007C3876" w:rsidRDefault="007C3876" w:rsidP="007C3876">
            <w:pPr>
              <w:rPr>
                <w:rFonts w:ascii="Arial" w:hAnsi="Arial" w:cs="Arial"/>
                <w:sz w:val="18"/>
                <w:szCs w:val="18"/>
              </w:rPr>
            </w:pPr>
          </w:p>
          <w:p w14:paraId="2D157D7A" w14:textId="1A923C34" w:rsidR="007C3876" w:rsidRPr="00384BA3" w:rsidRDefault="007C3876" w:rsidP="007C3876">
            <w:pPr>
              <w:rPr>
                <w:rFonts w:ascii="Arial" w:hAnsi="Arial" w:cs="Arial"/>
                <w:sz w:val="18"/>
                <w:szCs w:val="18"/>
              </w:rPr>
            </w:pPr>
          </w:p>
        </w:tc>
        <w:tc>
          <w:tcPr>
            <w:tcW w:w="2551" w:type="dxa"/>
          </w:tcPr>
          <w:p w14:paraId="2C7B6D6A" w14:textId="40660E5D" w:rsidR="007C3876" w:rsidRPr="001C5265" w:rsidRDefault="007C3876" w:rsidP="001C5265">
            <w:pPr>
              <w:rPr>
                <w:rFonts w:ascii="Arial" w:hAnsi="Arial" w:cs="Arial"/>
                <w:sz w:val="18"/>
                <w:szCs w:val="18"/>
              </w:rPr>
            </w:pPr>
            <w:r w:rsidRPr="001C5265">
              <w:rPr>
                <w:rFonts w:ascii="Arial" w:hAnsi="Arial" w:cs="Arial"/>
                <w:sz w:val="18"/>
                <w:szCs w:val="18"/>
              </w:rPr>
              <w:t xml:space="preserve"> </w:t>
            </w:r>
          </w:p>
        </w:tc>
        <w:tc>
          <w:tcPr>
            <w:tcW w:w="2835" w:type="dxa"/>
          </w:tcPr>
          <w:p w14:paraId="162148E9" w14:textId="02A2F8C5" w:rsidR="007C3876" w:rsidRPr="0019309E" w:rsidRDefault="007C3876" w:rsidP="007C3876">
            <w:pPr>
              <w:rPr>
                <w:rFonts w:ascii="Arial" w:hAnsi="Arial" w:cs="Arial"/>
                <w:sz w:val="18"/>
                <w:szCs w:val="18"/>
              </w:rPr>
            </w:pPr>
            <w:r>
              <w:rPr>
                <w:rFonts w:ascii="Arial" w:hAnsi="Arial" w:cs="Arial"/>
                <w:sz w:val="18"/>
                <w:szCs w:val="18"/>
              </w:rPr>
              <w:t xml:space="preserve">Students should reflect on their practical sessions, projects, tasks, and activities throughout the unit to ensure that they extend their abilities and knowledge. </w:t>
            </w:r>
            <w:r w:rsidRPr="0019309E">
              <w:rPr>
                <w:rFonts w:ascii="Arial" w:hAnsi="Arial" w:cs="Arial"/>
                <w:sz w:val="18"/>
                <w:szCs w:val="18"/>
              </w:rPr>
              <w:t xml:space="preserve"> </w:t>
            </w:r>
          </w:p>
        </w:tc>
      </w:tr>
    </w:tbl>
    <w:p w14:paraId="5D2F6D01" w14:textId="110ECA48" w:rsidR="00957708" w:rsidRDefault="00957708"/>
    <w:p w14:paraId="7F72F38F" w14:textId="06EF2681" w:rsidR="00C04377" w:rsidRDefault="00C04377"/>
    <w:p w14:paraId="2244003E" w14:textId="77777777" w:rsidR="001C5265" w:rsidRDefault="001C5265"/>
    <w:p w14:paraId="523EAADE" w14:textId="77777777" w:rsidR="001C5265" w:rsidRDefault="001C5265"/>
    <w:p w14:paraId="021235AE" w14:textId="77777777" w:rsidR="001C5265" w:rsidRDefault="001C5265"/>
    <w:p w14:paraId="536FFABE" w14:textId="77777777" w:rsidR="001C5265" w:rsidRDefault="001C5265"/>
    <w:p w14:paraId="1FA4E614" w14:textId="77777777" w:rsidR="00CA33EB" w:rsidRDefault="00CA33EB"/>
    <w:tbl>
      <w:tblPr>
        <w:tblStyle w:val="TableGrid"/>
        <w:tblW w:w="15050" w:type="dxa"/>
        <w:tblInd w:w="-738" w:type="dxa"/>
        <w:tblLayout w:type="fixed"/>
        <w:tblLook w:val="04A0" w:firstRow="1" w:lastRow="0" w:firstColumn="1" w:lastColumn="0" w:noHBand="0" w:noVBand="1"/>
      </w:tblPr>
      <w:tblGrid>
        <w:gridCol w:w="1159"/>
        <w:gridCol w:w="8505"/>
        <w:gridCol w:w="2551"/>
        <w:gridCol w:w="2835"/>
      </w:tblGrid>
      <w:tr w:rsidR="00957708" w:rsidRPr="00931DB0" w14:paraId="253BAB47" w14:textId="77777777" w:rsidTr="00AD6EC1">
        <w:tc>
          <w:tcPr>
            <w:tcW w:w="9664" w:type="dxa"/>
            <w:gridSpan w:val="2"/>
            <w:shd w:val="clear" w:color="auto" w:fill="FFFF00"/>
          </w:tcPr>
          <w:p w14:paraId="60D989D3" w14:textId="77777777" w:rsidR="00AD6EC1" w:rsidRDefault="00AD6EC1" w:rsidP="00AD6EC1">
            <w:pPr>
              <w:jc w:val="center"/>
              <w:rPr>
                <w:rFonts w:ascii="Arial" w:hAnsi="Arial" w:cs="Arial"/>
                <w:b/>
                <w:bCs/>
                <w:sz w:val="20"/>
                <w:szCs w:val="20"/>
              </w:rPr>
            </w:pPr>
          </w:p>
          <w:p w14:paraId="7478495C" w14:textId="77777777" w:rsidR="00957708" w:rsidRDefault="00957708" w:rsidP="00AD6EC1">
            <w:pPr>
              <w:jc w:val="center"/>
              <w:rPr>
                <w:rFonts w:ascii="Arial" w:hAnsi="Arial" w:cs="Arial"/>
                <w:b/>
                <w:bCs/>
                <w:sz w:val="20"/>
                <w:szCs w:val="20"/>
              </w:rPr>
            </w:pPr>
            <w:r>
              <w:rPr>
                <w:rFonts w:ascii="Arial" w:hAnsi="Arial" w:cs="Arial"/>
                <w:b/>
                <w:bCs/>
                <w:sz w:val="20"/>
                <w:szCs w:val="20"/>
              </w:rPr>
              <w:t>Lesson Content</w:t>
            </w:r>
          </w:p>
          <w:p w14:paraId="7857AB06" w14:textId="14895B17" w:rsidR="00AD6EC1" w:rsidRPr="00CB0335" w:rsidRDefault="00AD6EC1" w:rsidP="00AD6EC1">
            <w:pPr>
              <w:jc w:val="center"/>
              <w:rPr>
                <w:rFonts w:ascii="Arial" w:hAnsi="Arial" w:cs="Arial"/>
                <w:b/>
                <w:bCs/>
                <w:sz w:val="20"/>
                <w:szCs w:val="20"/>
              </w:rPr>
            </w:pPr>
          </w:p>
        </w:tc>
        <w:tc>
          <w:tcPr>
            <w:tcW w:w="2551" w:type="dxa"/>
            <w:shd w:val="clear" w:color="auto" w:fill="FFFF00"/>
          </w:tcPr>
          <w:p w14:paraId="215BEB5F" w14:textId="77777777" w:rsidR="00AD6EC1" w:rsidRDefault="00AD6EC1" w:rsidP="00CD58BD">
            <w:pPr>
              <w:jc w:val="center"/>
              <w:rPr>
                <w:rFonts w:ascii="Arial" w:hAnsi="Arial" w:cs="Arial"/>
                <w:b/>
                <w:bCs/>
                <w:sz w:val="20"/>
                <w:szCs w:val="20"/>
              </w:rPr>
            </w:pPr>
          </w:p>
          <w:p w14:paraId="56490A8D" w14:textId="72AAE68F" w:rsidR="00957708" w:rsidRPr="00CB0335" w:rsidRDefault="00957708" w:rsidP="00CD58BD">
            <w:pPr>
              <w:jc w:val="center"/>
              <w:rPr>
                <w:rFonts w:ascii="Arial" w:hAnsi="Arial" w:cs="Arial"/>
                <w:b/>
                <w:bCs/>
                <w:sz w:val="20"/>
                <w:szCs w:val="20"/>
              </w:rPr>
            </w:pPr>
            <w:r>
              <w:rPr>
                <w:rFonts w:ascii="Arial" w:hAnsi="Arial" w:cs="Arial"/>
                <w:b/>
                <w:bCs/>
                <w:sz w:val="20"/>
                <w:szCs w:val="20"/>
              </w:rPr>
              <w:t>Key Teaching Points</w:t>
            </w:r>
          </w:p>
        </w:tc>
        <w:tc>
          <w:tcPr>
            <w:tcW w:w="2835" w:type="dxa"/>
            <w:shd w:val="clear" w:color="auto" w:fill="FFFF00"/>
          </w:tcPr>
          <w:p w14:paraId="56B58ADB" w14:textId="77777777" w:rsidR="00AD6EC1" w:rsidRDefault="00AD6EC1" w:rsidP="00CD58BD">
            <w:pPr>
              <w:jc w:val="center"/>
              <w:rPr>
                <w:rFonts w:ascii="Arial" w:hAnsi="Arial" w:cs="Arial"/>
                <w:b/>
                <w:bCs/>
                <w:sz w:val="20"/>
                <w:szCs w:val="20"/>
              </w:rPr>
            </w:pPr>
          </w:p>
          <w:p w14:paraId="4B26A959" w14:textId="5E6152E2" w:rsidR="00957708" w:rsidRPr="00CB0335" w:rsidRDefault="00957708" w:rsidP="00CD58BD">
            <w:pPr>
              <w:jc w:val="center"/>
              <w:rPr>
                <w:rFonts w:ascii="Arial" w:hAnsi="Arial" w:cs="Arial"/>
                <w:b/>
                <w:bCs/>
                <w:sz w:val="20"/>
                <w:szCs w:val="20"/>
              </w:rPr>
            </w:pPr>
            <w:r>
              <w:rPr>
                <w:rFonts w:ascii="Arial" w:hAnsi="Arial" w:cs="Arial"/>
                <w:b/>
                <w:bCs/>
                <w:sz w:val="20"/>
                <w:szCs w:val="20"/>
              </w:rPr>
              <w:t>Additional extension</w:t>
            </w:r>
          </w:p>
        </w:tc>
      </w:tr>
      <w:tr w:rsidR="0019309E" w:rsidRPr="00931DB0" w14:paraId="40FBDFF2" w14:textId="77777777" w:rsidTr="00AD6EC1">
        <w:trPr>
          <w:trHeight w:val="3840"/>
        </w:trPr>
        <w:tc>
          <w:tcPr>
            <w:tcW w:w="1159" w:type="dxa"/>
            <w:vMerge w:val="restart"/>
            <w:shd w:val="clear" w:color="auto" w:fill="B4C6E7" w:themeFill="accent1" w:themeFillTint="66"/>
          </w:tcPr>
          <w:p w14:paraId="7D268480" w14:textId="77777777" w:rsidR="0019309E" w:rsidRDefault="0019309E" w:rsidP="0019309E">
            <w:pPr>
              <w:ind w:right="-99"/>
              <w:jc w:val="center"/>
              <w:rPr>
                <w:rFonts w:ascii="Arial" w:hAnsi="Arial" w:cs="Arial"/>
                <w:b/>
                <w:bCs/>
                <w:sz w:val="18"/>
                <w:szCs w:val="18"/>
              </w:rPr>
            </w:pPr>
          </w:p>
          <w:p w14:paraId="49B62E2B" w14:textId="77777777" w:rsidR="0019309E" w:rsidRDefault="0019309E" w:rsidP="0019309E">
            <w:pPr>
              <w:ind w:right="-99"/>
              <w:rPr>
                <w:rFonts w:ascii="Arial" w:hAnsi="Arial" w:cs="Arial"/>
                <w:b/>
                <w:bCs/>
                <w:sz w:val="18"/>
                <w:szCs w:val="18"/>
              </w:rPr>
            </w:pPr>
          </w:p>
          <w:p w14:paraId="6D15F146" w14:textId="77777777" w:rsidR="0019309E" w:rsidRDefault="0019309E" w:rsidP="0019309E">
            <w:pPr>
              <w:ind w:right="-99"/>
              <w:jc w:val="center"/>
              <w:rPr>
                <w:rFonts w:ascii="Arial" w:hAnsi="Arial" w:cs="Arial"/>
                <w:b/>
                <w:bCs/>
                <w:sz w:val="18"/>
                <w:szCs w:val="18"/>
              </w:rPr>
            </w:pPr>
          </w:p>
          <w:p w14:paraId="7DD5F978" w14:textId="77777777" w:rsidR="0019309E" w:rsidRDefault="0019309E" w:rsidP="0019309E">
            <w:pPr>
              <w:ind w:right="-99"/>
              <w:jc w:val="center"/>
              <w:rPr>
                <w:rFonts w:ascii="Arial" w:hAnsi="Arial" w:cs="Arial"/>
                <w:b/>
                <w:bCs/>
                <w:sz w:val="18"/>
                <w:szCs w:val="18"/>
              </w:rPr>
            </w:pPr>
          </w:p>
          <w:p w14:paraId="14D0784B" w14:textId="77777777" w:rsidR="0019309E" w:rsidRDefault="0019309E" w:rsidP="0019309E">
            <w:pPr>
              <w:ind w:right="-99"/>
              <w:jc w:val="center"/>
              <w:rPr>
                <w:rFonts w:ascii="Arial" w:hAnsi="Arial" w:cs="Arial"/>
                <w:b/>
                <w:bCs/>
                <w:sz w:val="18"/>
                <w:szCs w:val="18"/>
              </w:rPr>
            </w:pPr>
          </w:p>
          <w:p w14:paraId="1CA386ED" w14:textId="77777777" w:rsidR="0019309E" w:rsidRDefault="0019309E" w:rsidP="0019309E">
            <w:pPr>
              <w:ind w:right="-99"/>
              <w:jc w:val="center"/>
              <w:rPr>
                <w:rFonts w:ascii="Arial" w:hAnsi="Arial" w:cs="Arial"/>
                <w:b/>
                <w:bCs/>
                <w:sz w:val="18"/>
                <w:szCs w:val="18"/>
              </w:rPr>
            </w:pPr>
          </w:p>
          <w:p w14:paraId="487BF5FC" w14:textId="77777777" w:rsidR="0019309E" w:rsidRDefault="0019309E" w:rsidP="0019309E">
            <w:pPr>
              <w:ind w:right="-99"/>
              <w:jc w:val="center"/>
              <w:rPr>
                <w:rFonts w:ascii="Arial" w:hAnsi="Arial" w:cs="Arial"/>
                <w:b/>
                <w:bCs/>
                <w:sz w:val="18"/>
                <w:szCs w:val="18"/>
              </w:rPr>
            </w:pPr>
          </w:p>
          <w:p w14:paraId="56988DC0" w14:textId="77777777" w:rsidR="0019309E" w:rsidRDefault="0019309E" w:rsidP="0019309E">
            <w:pPr>
              <w:ind w:right="-99"/>
              <w:jc w:val="center"/>
              <w:rPr>
                <w:rFonts w:ascii="Arial" w:hAnsi="Arial" w:cs="Arial"/>
                <w:b/>
                <w:bCs/>
                <w:sz w:val="18"/>
                <w:szCs w:val="18"/>
              </w:rPr>
            </w:pPr>
          </w:p>
          <w:p w14:paraId="3582EA59" w14:textId="77777777" w:rsidR="0019309E" w:rsidRDefault="0019309E" w:rsidP="0019309E">
            <w:pPr>
              <w:ind w:right="-99"/>
              <w:jc w:val="center"/>
              <w:rPr>
                <w:rFonts w:ascii="Arial" w:hAnsi="Arial" w:cs="Arial"/>
                <w:b/>
                <w:bCs/>
                <w:sz w:val="18"/>
                <w:szCs w:val="18"/>
              </w:rPr>
            </w:pPr>
          </w:p>
          <w:p w14:paraId="7A652BE0" w14:textId="77777777" w:rsidR="0019309E" w:rsidRDefault="0019309E" w:rsidP="0019309E">
            <w:pPr>
              <w:ind w:right="-99"/>
              <w:jc w:val="center"/>
              <w:rPr>
                <w:rFonts w:ascii="Arial" w:hAnsi="Arial" w:cs="Arial"/>
                <w:b/>
                <w:bCs/>
                <w:sz w:val="18"/>
                <w:szCs w:val="18"/>
              </w:rPr>
            </w:pPr>
          </w:p>
          <w:p w14:paraId="16511E86" w14:textId="77777777" w:rsidR="0019309E" w:rsidRDefault="0019309E" w:rsidP="0019309E">
            <w:pPr>
              <w:ind w:right="-99"/>
              <w:jc w:val="center"/>
              <w:rPr>
                <w:rFonts w:ascii="Arial" w:hAnsi="Arial" w:cs="Arial"/>
                <w:b/>
                <w:bCs/>
                <w:sz w:val="18"/>
                <w:szCs w:val="18"/>
              </w:rPr>
            </w:pPr>
          </w:p>
          <w:p w14:paraId="410CAEC1" w14:textId="77777777" w:rsidR="0019309E" w:rsidRDefault="0019309E" w:rsidP="0019309E">
            <w:pPr>
              <w:ind w:right="-99"/>
              <w:jc w:val="center"/>
              <w:rPr>
                <w:rFonts w:ascii="Arial" w:hAnsi="Arial" w:cs="Arial"/>
                <w:b/>
                <w:bCs/>
                <w:sz w:val="18"/>
                <w:szCs w:val="18"/>
              </w:rPr>
            </w:pPr>
          </w:p>
          <w:p w14:paraId="1E99052C" w14:textId="77777777" w:rsidR="0019309E" w:rsidRDefault="0019309E" w:rsidP="0019309E">
            <w:pPr>
              <w:ind w:right="-99"/>
              <w:jc w:val="center"/>
              <w:rPr>
                <w:rFonts w:ascii="Arial" w:hAnsi="Arial" w:cs="Arial"/>
                <w:b/>
                <w:bCs/>
                <w:sz w:val="18"/>
                <w:szCs w:val="18"/>
              </w:rPr>
            </w:pPr>
          </w:p>
          <w:p w14:paraId="6F682167" w14:textId="77777777" w:rsidR="0019309E" w:rsidRDefault="0019309E" w:rsidP="0019309E">
            <w:pPr>
              <w:ind w:right="-99"/>
              <w:jc w:val="center"/>
              <w:rPr>
                <w:rFonts w:ascii="Arial" w:hAnsi="Arial" w:cs="Arial"/>
                <w:b/>
                <w:bCs/>
                <w:sz w:val="18"/>
                <w:szCs w:val="18"/>
              </w:rPr>
            </w:pPr>
          </w:p>
          <w:p w14:paraId="08D66402" w14:textId="77777777" w:rsidR="0019309E" w:rsidRDefault="0019309E" w:rsidP="0019309E">
            <w:pPr>
              <w:ind w:right="-99"/>
              <w:jc w:val="center"/>
              <w:rPr>
                <w:rFonts w:ascii="Arial" w:hAnsi="Arial" w:cs="Arial"/>
                <w:b/>
                <w:bCs/>
                <w:sz w:val="18"/>
                <w:szCs w:val="18"/>
              </w:rPr>
            </w:pPr>
          </w:p>
          <w:p w14:paraId="23C7504F" w14:textId="77777777" w:rsidR="0019309E" w:rsidRDefault="0019309E" w:rsidP="0019309E">
            <w:pPr>
              <w:ind w:right="-99"/>
              <w:jc w:val="center"/>
              <w:rPr>
                <w:rFonts w:ascii="Arial" w:hAnsi="Arial" w:cs="Arial"/>
                <w:b/>
                <w:bCs/>
                <w:sz w:val="18"/>
                <w:szCs w:val="18"/>
              </w:rPr>
            </w:pPr>
          </w:p>
          <w:p w14:paraId="3060A74A" w14:textId="77777777" w:rsidR="0019309E" w:rsidRDefault="0019309E" w:rsidP="0019309E">
            <w:pPr>
              <w:ind w:right="-99"/>
              <w:jc w:val="center"/>
              <w:rPr>
                <w:rFonts w:ascii="Arial" w:hAnsi="Arial" w:cs="Arial"/>
                <w:b/>
                <w:bCs/>
                <w:sz w:val="18"/>
                <w:szCs w:val="18"/>
              </w:rPr>
            </w:pPr>
            <w:r>
              <w:rPr>
                <w:rFonts w:ascii="Arial" w:hAnsi="Arial" w:cs="Arial"/>
                <w:b/>
                <w:bCs/>
                <w:sz w:val="18"/>
                <w:szCs w:val="18"/>
              </w:rPr>
              <w:t>Block 2</w:t>
            </w:r>
          </w:p>
          <w:p w14:paraId="06FE8B64" w14:textId="77777777" w:rsidR="0019309E" w:rsidRDefault="0019309E" w:rsidP="0019309E">
            <w:pPr>
              <w:ind w:right="-99"/>
              <w:jc w:val="center"/>
              <w:rPr>
                <w:rFonts w:ascii="Arial" w:hAnsi="Arial" w:cs="Arial"/>
                <w:b/>
                <w:bCs/>
                <w:sz w:val="18"/>
                <w:szCs w:val="18"/>
              </w:rPr>
            </w:pPr>
          </w:p>
          <w:p w14:paraId="6E363612" w14:textId="77777777" w:rsidR="0019309E" w:rsidRPr="003751D7" w:rsidRDefault="0019309E" w:rsidP="0019309E">
            <w:pPr>
              <w:ind w:right="-99"/>
              <w:rPr>
                <w:rFonts w:ascii="Arial" w:hAnsi="Arial" w:cs="Arial"/>
                <w:b/>
                <w:bCs/>
                <w:sz w:val="18"/>
                <w:szCs w:val="18"/>
              </w:rPr>
            </w:pPr>
          </w:p>
        </w:tc>
        <w:tc>
          <w:tcPr>
            <w:tcW w:w="8505" w:type="dxa"/>
          </w:tcPr>
          <w:p w14:paraId="27A66918" w14:textId="77777777" w:rsidR="0019309E" w:rsidRDefault="0019309E" w:rsidP="0019309E">
            <w:pPr>
              <w:rPr>
                <w:rFonts w:ascii="Arial" w:hAnsi="Arial" w:cs="Arial"/>
                <w:sz w:val="18"/>
                <w:szCs w:val="18"/>
              </w:rPr>
            </w:pPr>
          </w:p>
          <w:p w14:paraId="57CA4FA9" w14:textId="6A24A0E5" w:rsidR="005238E9" w:rsidRPr="005238E9" w:rsidRDefault="001C5265" w:rsidP="001C5265">
            <w:pPr>
              <w:rPr>
                <w:rFonts w:ascii="Arial" w:hAnsi="Arial" w:cs="Arial"/>
                <w:sz w:val="18"/>
                <w:szCs w:val="18"/>
              </w:rPr>
            </w:pPr>
            <w:r w:rsidRPr="005238E9">
              <w:rPr>
                <w:rFonts w:ascii="Arial" w:hAnsi="Arial" w:cs="Arial"/>
                <w:sz w:val="18"/>
                <w:szCs w:val="18"/>
              </w:rPr>
              <w:t>Students read pages 93–1</w:t>
            </w:r>
            <w:r w:rsidR="00B2358C">
              <w:rPr>
                <w:rFonts w:ascii="Arial" w:hAnsi="Arial" w:cs="Arial"/>
                <w:sz w:val="18"/>
                <w:szCs w:val="18"/>
              </w:rPr>
              <w:t>10</w:t>
            </w:r>
            <w:r w:rsidRPr="005238E9">
              <w:rPr>
                <w:rFonts w:ascii="Arial" w:hAnsi="Arial" w:cs="Arial"/>
                <w:sz w:val="18"/>
                <w:szCs w:val="18"/>
              </w:rPr>
              <w:br/>
            </w:r>
          </w:p>
          <w:p w14:paraId="2713E3FB" w14:textId="09B59870" w:rsidR="005238E9" w:rsidRPr="005238E9" w:rsidRDefault="001C5265" w:rsidP="005238E9">
            <w:pPr>
              <w:pStyle w:val="ListParagraph"/>
              <w:numPr>
                <w:ilvl w:val="0"/>
                <w:numId w:val="21"/>
              </w:numPr>
              <w:rPr>
                <w:rFonts w:ascii="Arial" w:hAnsi="Arial" w:cs="Arial"/>
                <w:sz w:val="18"/>
                <w:szCs w:val="18"/>
              </w:rPr>
            </w:pPr>
            <w:r w:rsidRPr="005238E9">
              <w:rPr>
                <w:rFonts w:ascii="Arial" w:hAnsi="Arial" w:cs="Arial"/>
                <w:sz w:val="18"/>
                <w:szCs w:val="18"/>
              </w:rPr>
              <w:t xml:space="preserve">Complete Quick Learning Engagement </w:t>
            </w:r>
            <w:r w:rsidR="005238E9" w:rsidRPr="005238E9">
              <w:rPr>
                <w:rFonts w:ascii="Arial" w:hAnsi="Arial" w:cs="Arial"/>
                <w:sz w:val="18"/>
                <w:szCs w:val="18"/>
              </w:rPr>
              <w:t>(p.95)</w:t>
            </w:r>
          </w:p>
          <w:p w14:paraId="46C0BC2E" w14:textId="77777777" w:rsidR="005238E9" w:rsidRPr="005238E9" w:rsidRDefault="001C5265" w:rsidP="005238E9">
            <w:pPr>
              <w:pStyle w:val="ListParagraph"/>
              <w:numPr>
                <w:ilvl w:val="0"/>
                <w:numId w:val="21"/>
              </w:numPr>
              <w:rPr>
                <w:rFonts w:ascii="Arial" w:hAnsi="Arial" w:cs="Arial"/>
                <w:sz w:val="18"/>
                <w:szCs w:val="18"/>
              </w:rPr>
            </w:pPr>
            <w:r w:rsidRPr="005238E9">
              <w:rPr>
                <w:rFonts w:ascii="Arial" w:hAnsi="Arial" w:cs="Arial"/>
                <w:sz w:val="18"/>
                <w:szCs w:val="18"/>
              </w:rPr>
              <w:t>Complete Inquiry Task 2C on page 96</w:t>
            </w:r>
          </w:p>
          <w:p w14:paraId="6A19344D" w14:textId="5E4906FB" w:rsidR="005238E9" w:rsidRDefault="005238E9" w:rsidP="005238E9">
            <w:pPr>
              <w:pStyle w:val="ListParagraph"/>
              <w:numPr>
                <w:ilvl w:val="0"/>
                <w:numId w:val="21"/>
              </w:numPr>
              <w:rPr>
                <w:rFonts w:ascii="Arial" w:hAnsi="Arial" w:cs="Arial"/>
                <w:sz w:val="18"/>
                <w:szCs w:val="18"/>
              </w:rPr>
            </w:pPr>
            <w:r w:rsidRPr="005238E9">
              <w:rPr>
                <w:rFonts w:ascii="Arial" w:hAnsi="Arial" w:cs="Arial"/>
                <w:sz w:val="18"/>
                <w:szCs w:val="18"/>
              </w:rPr>
              <w:t>Complete Reflection Bank – Set A (p. 97)</w:t>
            </w:r>
          </w:p>
          <w:p w14:paraId="3FE3DC01" w14:textId="54544B83" w:rsidR="00B2358C" w:rsidRPr="005238E9" w:rsidRDefault="00B2358C" w:rsidP="005238E9">
            <w:pPr>
              <w:pStyle w:val="ListParagraph"/>
              <w:numPr>
                <w:ilvl w:val="0"/>
                <w:numId w:val="21"/>
              </w:numPr>
              <w:rPr>
                <w:rFonts w:ascii="Arial" w:hAnsi="Arial" w:cs="Arial"/>
                <w:sz w:val="18"/>
                <w:szCs w:val="18"/>
              </w:rPr>
            </w:pPr>
            <w:r>
              <w:rPr>
                <w:rFonts w:ascii="Arial" w:hAnsi="Arial" w:cs="Arial"/>
                <w:sz w:val="18"/>
                <w:szCs w:val="18"/>
              </w:rPr>
              <w:t>Complete Inquiry Task 2D (p.102)</w:t>
            </w:r>
          </w:p>
          <w:p w14:paraId="3E03E6C0" w14:textId="2FD43ED7" w:rsidR="005238E9" w:rsidRDefault="001C5265" w:rsidP="005238E9">
            <w:pPr>
              <w:pStyle w:val="ListParagraph"/>
              <w:numPr>
                <w:ilvl w:val="0"/>
                <w:numId w:val="21"/>
              </w:numPr>
              <w:rPr>
                <w:rFonts w:ascii="Arial" w:hAnsi="Arial" w:cs="Arial"/>
                <w:sz w:val="18"/>
                <w:szCs w:val="18"/>
              </w:rPr>
            </w:pPr>
            <w:r w:rsidRPr="005238E9">
              <w:rPr>
                <w:rFonts w:ascii="Arial" w:hAnsi="Arial" w:cs="Arial"/>
                <w:sz w:val="18"/>
                <w:szCs w:val="18"/>
              </w:rPr>
              <w:t xml:space="preserve">Complete Inquiry Task 2E </w:t>
            </w:r>
            <w:r w:rsidR="00B2358C">
              <w:rPr>
                <w:rFonts w:ascii="Arial" w:hAnsi="Arial" w:cs="Arial"/>
                <w:sz w:val="18"/>
                <w:szCs w:val="18"/>
              </w:rPr>
              <w:t xml:space="preserve">(pages </w:t>
            </w:r>
            <w:r w:rsidRPr="005238E9">
              <w:rPr>
                <w:rFonts w:ascii="Arial" w:hAnsi="Arial" w:cs="Arial"/>
                <w:sz w:val="18"/>
                <w:szCs w:val="18"/>
              </w:rPr>
              <w:t>105–</w:t>
            </w:r>
            <w:r w:rsidR="00B2358C">
              <w:rPr>
                <w:rFonts w:ascii="Arial" w:hAnsi="Arial" w:cs="Arial"/>
                <w:sz w:val="18"/>
                <w:szCs w:val="18"/>
              </w:rPr>
              <w:t>106)</w:t>
            </w:r>
          </w:p>
          <w:p w14:paraId="6681D382" w14:textId="18976C74" w:rsidR="00B2358C" w:rsidRPr="00B2358C" w:rsidRDefault="00B2358C" w:rsidP="00B2358C">
            <w:pPr>
              <w:pStyle w:val="ListParagraph"/>
              <w:numPr>
                <w:ilvl w:val="0"/>
                <w:numId w:val="21"/>
              </w:numPr>
              <w:rPr>
                <w:rFonts w:ascii="Arial" w:hAnsi="Arial" w:cs="Arial"/>
                <w:sz w:val="18"/>
                <w:szCs w:val="18"/>
              </w:rPr>
            </w:pPr>
            <w:r w:rsidRPr="005238E9">
              <w:rPr>
                <w:rFonts w:ascii="Arial" w:hAnsi="Arial" w:cs="Arial"/>
                <w:sz w:val="18"/>
                <w:szCs w:val="18"/>
              </w:rPr>
              <w:t>Complete Quick Learning Engagement (p.</w:t>
            </w:r>
            <w:r>
              <w:rPr>
                <w:rFonts w:ascii="Arial" w:hAnsi="Arial" w:cs="Arial"/>
                <w:sz w:val="18"/>
                <w:szCs w:val="18"/>
              </w:rPr>
              <w:t>108</w:t>
            </w:r>
            <w:r w:rsidRPr="005238E9">
              <w:rPr>
                <w:rFonts w:ascii="Arial" w:hAnsi="Arial" w:cs="Arial"/>
                <w:sz w:val="18"/>
                <w:szCs w:val="18"/>
              </w:rPr>
              <w:t>)</w:t>
            </w:r>
          </w:p>
          <w:p w14:paraId="7B06255B" w14:textId="0BDEFE6E" w:rsidR="005238E9" w:rsidRPr="005238E9" w:rsidRDefault="001C5265" w:rsidP="005238E9">
            <w:pPr>
              <w:pStyle w:val="ListParagraph"/>
              <w:numPr>
                <w:ilvl w:val="0"/>
                <w:numId w:val="21"/>
              </w:numPr>
              <w:rPr>
                <w:rFonts w:ascii="Arial" w:hAnsi="Arial" w:cs="Arial"/>
                <w:sz w:val="18"/>
                <w:szCs w:val="18"/>
              </w:rPr>
            </w:pPr>
            <w:r w:rsidRPr="005238E9">
              <w:rPr>
                <w:rFonts w:ascii="Arial" w:hAnsi="Arial" w:cs="Arial"/>
                <w:sz w:val="18"/>
                <w:szCs w:val="18"/>
              </w:rPr>
              <w:t xml:space="preserve">Complete Inquiry Task 2F </w:t>
            </w:r>
            <w:r w:rsidR="00B2358C">
              <w:rPr>
                <w:rFonts w:ascii="Arial" w:hAnsi="Arial" w:cs="Arial"/>
                <w:sz w:val="18"/>
                <w:szCs w:val="18"/>
              </w:rPr>
              <w:t>(p.</w:t>
            </w:r>
            <w:r w:rsidRPr="005238E9">
              <w:rPr>
                <w:rFonts w:ascii="Arial" w:hAnsi="Arial" w:cs="Arial"/>
                <w:sz w:val="18"/>
                <w:szCs w:val="18"/>
              </w:rPr>
              <w:t>109</w:t>
            </w:r>
            <w:r w:rsidR="00B2358C">
              <w:rPr>
                <w:rFonts w:ascii="Arial" w:hAnsi="Arial" w:cs="Arial"/>
                <w:sz w:val="18"/>
                <w:szCs w:val="18"/>
              </w:rPr>
              <w:t>)</w:t>
            </w:r>
          </w:p>
          <w:p w14:paraId="4B575163" w14:textId="07204159" w:rsidR="0019309E" w:rsidRPr="005238E9" w:rsidRDefault="001C5265" w:rsidP="005238E9">
            <w:pPr>
              <w:pStyle w:val="ListParagraph"/>
              <w:numPr>
                <w:ilvl w:val="0"/>
                <w:numId w:val="21"/>
              </w:numPr>
              <w:rPr>
                <w:rFonts w:ascii="Arial" w:hAnsi="Arial" w:cs="Arial"/>
                <w:sz w:val="18"/>
                <w:szCs w:val="18"/>
              </w:rPr>
            </w:pPr>
            <w:r w:rsidRPr="005238E9">
              <w:rPr>
                <w:rFonts w:ascii="Arial" w:hAnsi="Arial" w:cs="Arial"/>
                <w:sz w:val="18"/>
                <w:szCs w:val="18"/>
              </w:rPr>
              <w:t xml:space="preserve">Complete Inquiry Task 2G </w:t>
            </w:r>
            <w:r w:rsidR="00B2358C">
              <w:rPr>
                <w:rFonts w:ascii="Arial" w:hAnsi="Arial" w:cs="Arial"/>
                <w:sz w:val="18"/>
                <w:szCs w:val="18"/>
              </w:rPr>
              <w:t>(p.</w:t>
            </w:r>
            <w:r w:rsidRPr="005238E9">
              <w:rPr>
                <w:rFonts w:ascii="Arial" w:hAnsi="Arial" w:cs="Arial"/>
                <w:sz w:val="18"/>
                <w:szCs w:val="18"/>
              </w:rPr>
              <w:t>110</w:t>
            </w:r>
            <w:r w:rsidR="00B2358C">
              <w:rPr>
                <w:rFonts w:ascii="Arial" w:hAnsi="Arial" w:cs="Arial"/>
                <w:sz w:val="18"/>
                <w:szCs w:val="18"/>
              </w:rPr>
              <w:t>)</w:t>
            </w:r>
          </w:p>
          <w:p w14:paraId="6FDA0DAA" w14:textId="77777777" w:rsidR="0019309E" w:rsidRDefault="0019309E" w:rsidP="0019309E">
            <w:pPr>
              <w:pStyle w:val="ListParagraph"/>
              <w:rPr>
                <w:rFonts w:ascii="Arial" w:hAnsi="Arial" w:cs="Arial"/>
                <w:sz w:val="18"/>
                <w:szCs w:val="18"/>
              </w:rPr>
            </w:pPr>
          </w:p>
          <w:p w14:paraId="2F7BB2B4" w14:textId="4A0E1673" w:rsidR="0019309E" w:rsidRPr="004B5F57" w:rsidRDefault="0019309E" w:rsidP="004B5F57">
            <w:pPr>
              <w:rPr>
                <w:rFonts w:ascii="Arial" w:hAnsi="Arial" w:cs="Arial"/>
                <w:sz w:val="18"/>
                <w:szCs w:val="18"/>
              </w:rPr>
            </w:pPr>
          </w:p>
          <w:p w14:paraId="4CE5AEE9" w14:textId="77777777" w:rsidR="0019309E" w:rsidRPr="00FE74A3" w:rsidRDefault="0019309E" w:rsidP="0019309E">
            <w:pPr>
              <w:rPr>
                <w:rFonts w:ascii="Arial" w:hAnsi="Arial" w:cs="Arial"/>
                <w:sz w:val="18"/>
                <w:szCs w:val="18"/>
              </w:rPr>
            </w:pPr>
          </w:p>
        </w:tc>
        <w:tc>
          <w:tcPr>
            <w:tcW w:w="2551" w:type="dxa"/>
          </w:tcPr>
          <w:p w14:paraId="378372AA" w14:textId="2AF4F982" w:rsidR="0019309E" w:rsidRDefault="0019309E" w:rsidP="0019309E">
            <w:pPr>
              <w:rPr>
                <w:rFonts w:ascii="Arial" w:hAnsi="Arial" w:cs="Arial"/>
                <w:sz w:val="18"/>
                <w:szCs w:val="18"/>
              </w:rPr>
            </w:pPr>
            <w:r>
              <w:rPr>
                <w:rFonts w:ascii="Arial" w:hAnsi="Arial" w:cs="Arial"/>
                <w:sz w:val="18"/>
                <w:szCs w:val="18"/>
              </w:rPr>
              <w:t xml:space="preserve">Covering the </w:t>
            </w:r>
            <w:r w:rsidR="00B2358C">
              <w:rPr>
                <w:rFonts w:ascii="Arial" w:hAnsi="Arial" w:cs="Arial"/>
                <w:sz w:val="18"/>
                <w:szCs w:val="18"/>
              </w:rPr>
              <w:t>following of:</w:t>
            </w:r>
          </w:p>
          <w:p w14:paraId="48D2C457" w14:textId="77777777" w:rsidR="0019309E" w:rsidRDefault="0019309E" w:rsidP="0019309E">
            <w:pPr>
              <w:rPr>
                <w:rFonts w:ascii="Arial" w:hAnsi="Arial" w:cs="Arial"/>
                <w:sz w:val="18"/>
                <w:szCs w:val="18"/>
              </w:rPr>
            </w:pPr>
          </w:p>
          <w:p w14:paraId="74749C1C" w14:textId="1DDAC238" w:rsidR="00B2358C" w:rsidRDefault="00B2358C" w:rsidP="0019309E">
            <w:pPr>
              <w:pStyle w:val="ListParagraph"/>
              <w:numPr>
                <w:ilvl w:val="0"/>
                <w:numId w:val="3"/>
              </w:numPr>
              <w:rPr>
                <w:rFonts w:ascii="Arial" w:hAnsi="Arial" w:cs="Arial"/>
                <w:sz w:val="18"/>
                <w:szCs w:val="18"/>
              </w:rPr>
            </w:pPr>
            <w:r w:rsidRPr="00B2358C">
              <w:rPr>
                <w:rFonts w:ascii="Arial" w:hAnsi="Arial" w:cs="Arial"/>
                <w:sz w:val="18"/>
                <w:szCs w:val="18"/>
              </w:rPr>
              <w:t>Emergency response action</w:t>
            </w:r>
            <w:r>
              <w:rPr>
                <w:rFonts w:ascii="Arial" w:hAnsi="Arial" w:cs="Arial"/>
                <w:sz w:val="18"/>
                <w:szCs w:val="18"/>
              </w:rPr>
              <w:t>s to specific emergencies</w:t>
            </w:r>
          </w:p>
          <w:p w14:paraId="58C31C9D" w14:textId="621773C8" w:rsidR="0019309E" w:rsidRDefault="00754C0D" w:rsidP="0019309E">
            <w:pPr>
              <w:pStyle w:val="ListParagraph"/>
              <w:numPr>
                <w:ilvl w:val="0"/>
                <w:numId w:val="3"/>
              </w:numPr>
              <w:rPr>
                <w:rFonts w:ascii="Arial" w:hAnsi="Arial" w:cs="Arial"/>
                <w:sz w:val="18"/>
                <w:szCs w:val="18"/>
              </w:rPr>
            </w:pPr>
            <w:r>
              <w:rPr>
                <w:rFonts w:ascii="Arial" w:hAnsi="Arial" w:cs="Arial"/>
                <w:sz w:val="18"/>
                <w:szCs w:val="18"/>
              </w:rPr>
              <w:t>Emergency equipment</w:t>
            </w:r>
          </w:p>
          <w:p w14:paraId="7A3DDFDC" w14:textId="6184162B" w:rsidR="00754C0D" w:rsidRDefault="00754C0D" w:rsidP="0019309E">
            <w:pPr>
              <w:pStyle w:val="ListParagraph"/>
              <w:numPr>
                <w:ilvl w:val="0"/>
                <w:numId w:val="3"/>
              </w:numPr>
              <w:rPr>
                <w:rFonts w:ascii="Arial" w:hAnsi="Arial" w:cs="Arial"/>
                <w:sz w:val="18"/>
                <w:szCs w:val="18"/>
              </w:rPr>
            </w:pPr>
            <w:r>
              <w:rPr>
                <w:rFonts w:ascii="Arial" w:hAnsi="Arial" w:cs="Arial"/>
                <w:sz w:val="18"/>
                <w:szCs w:val="18"/>
              </w:rPr>
              <w:t xml:space="preserve">Communication systems </w:t>
            </w:r>
          </w:p>
          <w:p w14:paraId="343C7877" w14:textId="7F390010" w:rsidR="0019309E" w:rsidRPr="007C3876" w:rsidRDefault="0019309E" w:rsidP="007C3876">
            <w:pPr>
              <w:ind w:left="360"/>
              <w:rPr>
                <w:rFonts w:ascii="Arial" w:hAnsi="Arial" w:cs="Arial"/>
                <w:sz w:val="18"/>
                <w:szCs w:val="18"/>
              </w:rPr>
            </w:pPr>
          </w:p>
          <w:p w14:paraId="50BE5480" w14:textId="11E4F4A3" w:rsidR="002307E6" w:rsidRPr="007B327C" w:rsidRDefault="002307E6" w:rsidP="007B327C">
            <w:pPr>
              <w:rPr>
                <w:rFonts w:ascii="Arial" w:hAnsi="Arial" w:cs="Arial"/>
                <w:sz w:val="18"/>
                <w:szCs w:val="18"/>
              </w:rPr>
            </w:pPr>
          </w:p>
          <w:p w14:paraId="76F91243" w14:textId="7327EB56" w:rsidR="00564337" w:rsidRPr="004B5F57" w:rsidRDefault="00564337" w:rsidP="00CA367D">
            <w:pPr>
              <w:pStyle w:val="ListParagraph"/>
              <w:rPr>
                <w:rFonts w:ascii="Arial" w:hAnsi="Arial" w:cs="Arial"/>
                <w:sz w:val="18"/>
                <w:szCs w:val="18"/>
              </w:rPr>
            </w:pPr>
          </w:p>
          <w:p w14:paraId="1726E6B7" w14:textId="77777777" w:rsidR="0019309E" w:rsidRPr="00093C76" w:rsidRDefault="0019309E" w:rsidP="0019309E">
            <w:pPr>
              <w:pStyle w:val="ListParagraph"/>
              <w:rPr>
                <w:rFonts w:ascii="Arial" w:hAnsi="Arial" w:cs="Arial"/>
                <w:sz w:val="18"/>
                <w:szCs w:val="18"/>
              </w:rPr>
            </w:pPr>
          </w:p>
        </w:tc>
        <w:tc>
          <w:tcPr>
            <w:tcW w:w="2835" w:type="dxa"/>
          </w:tcPr>
          <w:p w14:paraId="0EE64832" w14:textId="77777777" w:rsidR="0019309E" w:rsidRDefault="0019309E" w:rsidP="0019309E">
            <w:pPr>
              <w:rPr>
                <w:rFonts w:ascii="Arial" w:hAnsi="Arial" w:cs="Arial"/>
                <w:sz w:val="18"/>
                <w:szCs w:val="18"/>
              </w:rPr>
            </w:pPr>
            <w:r>
              <w:rPr>
                <w:rFonts w:ascii="Arial" w:hAnsi="Arial" w:cs="Arial"/>
                <w:sz w:val="18"/>
                <w:szCs w:val="18"/>
              </w:rPr>
              <w:t>Completion of:</w:t>
            </w:r>
          </w:p>
          <w:p w14:paraId="336C6D46" w14:textId="77777777" w:rsidR="0019309E" w:rsidRDefault="0019309E" w:rsidP="0019309E">
            <w:pPr>
              <w:rPr>
                <w:rFonts w:ascii="Arial" w:hAnsi="Arial" w:cs="Arial"/>
                <w:sz w:val="18"/>
                <w:szCs w:val="18"/>
              </w:rPr>
            </w:pPr>
          </w:p>
          <w:p w14:paraId="1CA50368" w14:textId="77777777" w:rsidR="005B0BB3" w:rsidRDefault="005B0BB3" w:rsidP="005B0BB3">
            <w:pPr>
              <w:pStyle w:val="ListParagraph"/>
              <w:numPr>
                <w:ilvl w:val="0"/>
                <w:numId w:val="4"/>
              </w:numPr>
              <w:rPr>
                <w:rFonts w:ascii="Arial" w:hAnsi="Arial" w:cs="Arial"/>
                <w:sz w:val="18"/>
                <w:szCs w:val="18"/>
              </w:rPr>
            </w:pPr>
            <w:r w:rsidRPr="005B0BB3">
              <w:rPr>
                <w:rFonts w:ascii="Arial" w:hAnsi="Arial" w:cs="Arial"/>
                <w:sz w:val="18"/>
                <w:szCs w:val="18"/>
              </w:rPr>
              <w:t>Match emergency equipment to scenarios.</w:t>
            </w:r>
          </w:p>
          <w:p w14:paraId="349FDB65" w14:textId="441960D7" w:rsidR="0019309E" w:rsidRPr="00BE07A4" w:rsidRDefault="005B0BB3" w:rsidP="005B0BB3">
            <w:pPr>
              <w:pStyle w:val="ListParagraph"/>
              <w:numPr>
                <w:ilvl w:val="0"/>
                <w:numId w:val="4"/>
              </w:numPr>
              <w:rPr>
                <w:rFonts w:ascii="Arial" w:hAnsi="Arial" w:cs="Arial"/>
                <w:sz w:val="18"/>
                <w:szCs w:val="18"/>
              </w:rPr>
            </w:pPr>
            <w:r w:rsidRPr="005B0BB3">
              <w:rPr>
                <w:rFonts w:ascii="Arial" w:hAnsi="Arial" w:cs="Arial"/>
                <w:sz w:val="18"/>
                <w:szCs w:val="18"/>
              </w:rPr>
              <w:t>Design a quick-reference emergency equipment poster.</w:t>
            </w:r>
          </w:p>
          <w:p w14:paraId="6DB48269" w14:textId="77777777" w:rsidR="0019309E" w:rsidRPr="00093C76" w:rsidRDefault="0019309E" w:rsidP="0019309E">
            <w:pPr>
              <w:pStyle w:val="ListParagraph"/>
              <w:rPr>
                <w:rFonts w:ascii="Arial" w:hAnsi="Arial" w:cs="Arial"/>
                <w:sz w:val="18"/>
                <w:szCs w:val="18"/>
              </w:rPr>
            </w:pPr>
          </w:p>
        </w:tc>
      </w:tr>
      <w:tr w:rsidR="007C3876" w:rsidRPr="00931DB0" w14:paraId="698F9195" w14:textId="77777777" w:rsidTr="00AD6EC1">
        <w:trPr>
          <w:trHeight w:val="2684"/>
        </w:trPr>
        <w:tc>
          <w:tcPr>
            <w:tcW w:w="1159" w:type="dxa"/>
            <w:vMerge/>
            <w:shd w:val="clear" w:color="auto" w:fill="B4C6E7" w:themeFill="accent1" w:themeFillTint="66"/>
          </w:tcPr>
          <w:p w14:paraId="19CB0CAD" w14:textId="77777777" w:rsidR="007C3876" w:rsidRDefault="007C3876" w:rsidP="007C3876">
            <w:pPr>
              <w:ind w:right="-99"/>
              <w:jc w:val="center"/>
              <w:rPr>
                <w:rFonts w:ascii="Arial" w:hAnsi="Arial" w:cs="Arial"/>
                <w:b/>
                <w:bCs/>
                <w:sz w:val="18"/>
                <w:szCs w:val="18"/>
              </w:rPr>
            </w:pPr>
          </w:p>
        </w:tc>
        <w:tc>
          <w:tcPr>
            <w:tcW w:w="8505" w:type="dxa"/>
          </w:tcPr>
          <w:p w14:paraId="1D0C8B4C" w14:textId="77777777" w:rsidR="007C3876" w:rsidRPr="000F5D71" w:rsidRDefault="007C3876" w:rsidP="007C3876">
            <w:pPr>
              <w:rPr>
                <w:rFonts w:ascii="Arial" w:hAnsi="Arial" w:cs="Arial"/>
                <w:b/>
                <w:bCs/>
                <w:sz w:val="18"/>
                <w:szCs w:val="18"/>
              </w:rPr>
            </w:pPr>
            <w:r w:rsidRPr="000F5D71">
              <w:rPr>
                <w:rFonts w:ascii="Arial" w:hAnsi="Arial" w:cs="Arial"/>
                <w:b/>
                <w:bCs/>
                <w:sz w:val="18"/>
                <w:szCs w:val="18"/>
              </w:rPr>
              <w:t>Practical session/s</w:t>
            </w:r>
          </w:p>
          <w:p w14:paraId="05489E2E" w14:textId="77777777" w:rsidR="007C3876" w:rsidRDefault="007C3876" w:rsidP="007C3876">
            <w:pPr>
              <w:rPr>
                <w:rFonts w:ascii="Arial" w:hAnsi="Arial" w:cs="Arial"/>
                <w:sz w:val="18"/>
                <w:szCs w:val="18"/>
              </w:rPr>
            </w:pPr>
          </w:p>
          <w:p w14:paraId="5D1132A6" w14:textId="77777777" w:rsidR="005B0BB3" w:rsidRPr="005B0BB3" w:rsidRDefault="005B0BB3" w:rsidP="005B0BB3">
            <w:pPr>
              <w:rPr>
                <w:rFonts w:ascii="Arial" w:hAnsi="Arial" w:cs="Arial"/>
                <w:sz w:val="18"/>
                <w:szCs w:val="18"/>
              </w:rPr>
            </w:pPr>
            <w:r w:rsidRPr="005B0BB3">
              <w:rPr>
                <w:rFonts w:ascii="Arial" w:hAnsi="Arial" w:cs="Arial"/>
                <w:sz w:val="18"/>
                <w:szCs w:val="18"/>
              </w:rPr>
              <w:t>Students will participate in simulated emergency response activities. Students identify emergency equipment, explain its use and practise decision-making.</w:t>
            </w:r>
          </w:p>
          <w:p w14:paraId="4DE90DB2" w14:textId="6902061F" w:rsidR="007C3876" w:rsidRDefault="007C3876" w:rsidP="007C3876">
            <w:pPr>
              <w:rPr>
                <w:rFonts w:ascii="Arial" w:hAnsi="Arial" w:cs="Arial"/>
                <w:sz w:val="18"/>
                <w:szCs w:val="18"/>
              </w:rPr>
            </w:pPr>
          </w:p>
          <w:p w14:paraId="00BF4E58" w14:textId="77777777" w:rsidR="007C3876" w:rsidRDefault="007C3876" w:rsidP="007C3876">
            <w:pPr>
              <w:rPr>
                <w:rFonts w:ascii="Arial" w:hAnsi="Arial" w:cs="Arial"/>
                <w:sz w:val="18"/>
                <w:szCs w:val="18"/>
              </w:rPr>
            </w:pPr>
          </w:p>
          <w:p w14:paraId="5BCC64D8" w14:textId="07673297" w:rsidR="007C3876" w:rsidRDefault="007C3876" w:rsidP="007C3876">
            <w:pPr>
              <w:rPr>
                <w:rFonts w:ascii="Arial" w:hAnsi="Arial" w:cs="Arial"/>
                <w:sz w:val="18"/>
                <w:szCs w:val="18"/>
              </w:rPr>
            </w:pPr>
          </w:p>
        </w:tc>
        <w:tc>
          <w:tcPr>
            <w:tcW w:w="2551" w:type="dxa"/>
          </w:tcPr>
          <w:p w14:paraId="790654F5" w14:textId="77777777" w:rsidR="007C3876" w:rsidRDefault="007C3876" w:rsidP="007C3876">
            <w:pPr>
              <w:rPr>
                <w:rFonts w:ascii="Arial" w:hAnsi="Arial" w:cs="Arial"/>
                <w:sz w:val="18"/>
                <w:szCs w:val="18"/>
              </w:rPr>
            </w:pPr>
            <w:r>
              <w:rPr>
                <w:rFonts w:ascii="Arial" w:hAnsi="Arial" w:cs="Arial"/>
                <w:sz w:val="18"/>
                <w:szCs w:val="18"/>
              </w:rPr>
              <w:t>Examples of:</w:t>
            </w:r>
          </w:p>
          <w:p w14:paraId="02F6270E" w14:textId="77777777" w:rsidR="007C3876" w:rsidRDefault="007C3876" w:rsidP="007C3876">
            <w:pPr>
              <w:rPr>
                <w:rFonts w:ascii="Arial" w:hAnsi="Arial" w:cs="Arial"/>
                <w:sz w:val="18"/>
                <w:szCs w:val="18"/>
              </w:rPr>
            </w:pPr>
          </w:p>
          <w:p w14:paraId="5758258E" w14:textId="3844F4B7" w:rsidR="007C3876" w:rsidRPr="000F5D71" w:rsidRDefault="007C3876" w:rsidP="007C3876">
            <w:pPr>
              <w:pStyle w:val="ListParagraph"/>
              <w:numPr>
                <w:ilvl w:val="0"/>
                <w:numId w:val="5"/>
              </w:numPr>
              <w:rPr>
                <w:rFonts w:ascii="Arial" w:hAnsi="Arial" w:cs="Arial"/>
                <w:sz w:val="18"/>
                <w:szCs w:val="18"/>
              </w:rPr>
            </w:pPr>
            <w:r>
              <w:rPr>
                <w:rFonts w:ascii="Arial" w:hAnsi="Arial" w:cs="Arial"/>
                <w:sz w:val="18"/>
                <w:szCs w:val="18"/>
              </w:rPr>
              <w:t xml:space="preserve">Risk and PPE in a sporting arena </w:t>
            </w:r>
          </w:p>
        </w:tc>
        <w:tc>
          <w:tcPr>
            <w:tcW w:w="2835" w:type="dxa"/>
          </w:tcPr>
          <w:p w14:paraId="29ACE9BC" w14:textId="540F1F4C" w:rsidR="007C3876" w:rsidRDefault="007C3876" w:rsidP="007C3876">
            <w:pPr>
              <w:rPr>
                <w:rFonts w:ascii="Arial" w:hAnsi="Arial" w:cs="Arial"/>
                <w:sz w:val="18"/>
                <w:szCs w:val="18"/>
              </w:rPr>
            </w:pPr>
            <w:r>
              <w:rPr>
                <w:rFonts w:ascii="Arial" w:hAnsi="Arial" w:cs="Arial"/>
                <w:sz w:val="18"/>
                <w:szCs w:val="18"/>
              </w:rPr>
              <w:t xml:space="preserve">Students should reflect on their practical sessions, projects, tasks, and activities throughout the unit to ensure that they extend their abilities and knowledge. </w:t>
            </w:r>
            <w:r w:rsidRPr="0019309E">
              <w:rPr>
                <w:rFonts w:ascii="Arial" w:hAnsi="Arial" w:cs="Arial"/>
                <w:sz w:val="18"/>
                <w:szCs w:val="18"/>
              </w:rPr>
              <w:t xml:space="preserve"> </w:t>
            </w:r>
          </w:p>
        </w:tc>
      </w:tr>
    </w:tbl>
    <w:p w14:paraId="5B221CA9" w14:textId="0000BCAE" w:rsidR="004E74B7" w:rsidRDefault="004E74B7" w:rsidP="00957708"/>
    <w:p w14:paraId="37530ABF" w14:textId="77777777" w:rsidR="0019309E" w:rsidRDefault="0019309E" w:rsidP="00957708"/>
    <w:p w14:paraId="02F830D9" w14:textId="77777777" w:rsidR="00937B2E" w:rsidRDefault="00937B2E" w:rsidP="00957708"/>
    <w:p w14:paraId="11AACA4C" w14:textId="77777777" w:rsidR="00937B2E" w:rsidRDefault="00937B2E" w:rsidP="00957708"/>
    <w:p w14:paraId="358E40FC" w14:textId="77777777" w:rsidR="00937B2E" w:rsidRDefault="00937B2E" w:rsidP="00957708"/>
    <w:p w14:paraId="4F7B2AA1" w14:textId="77777777" w:rsidR="00937B2E" w:rsidRDefault="00937B2E" w:rsidP="00957708"/>
    <w:tbl>
      <w:tblPr>
        <w:tblStyle w:val="TableGrid"/>
        <w:tblW w:w="15050" w:type="dxa"/>
        <w:tblInd w:w="-738" w:type="dxa"/>
        <w:tblLayout w:type="fixed"/>
        <w:tblLook w:val="04A0" w:firstRow="1" w:lastRow="0" w:firstColumn="1" w:lastColumn="0" w:noHBand="0" w:noVBand="1"/>
      </w:tblPr>
      <w:tblGrid>
        <w:gridCol w:w="1159"/>
        <w:gridCol w:w="8901"/>
        <w:gridCol w:w="2410"/>
        <w:gridCol w:w="2580"/>
      </w:tblGrid>
      <w:tr w:rsidR="00957708" w:rsidRPr="00931DB0" w14:paraId="239CE788" w14:textId="77777777" w:rsidTr="00AD6EC1">
        <w:tc>
          <w:tcPr>
            <w:tcW w:w="10060" w:type="dxa"/>
            <w:gridSpan w:val="2"/>
            <w:shd w:val="clear" w:color="auto" w:fill="FFFF00"/>
          </w:tcPr>
          <w:p w14:paraId="227F9F28" w14:textId="77777777" w:rsidR="00AD6EC1" w:rsidRDefault="00AD6EC1" w:rsidP="004E74B7">
            <w:pPr>
              <w:jc w:val="center"/>
              <w:rPr>
                <w:rFonts w:ascii="Arial" w:hAnsi="Arial" w:cs="Arial"/>
                <w:b/>
                <w:bCs/>
                <w:sz w:val="20"/>
                <w:szCs w:val="20"/>
              </w:rPr>
            </w:pPr>
          </w:p>
          <w:p w14:paraId="28FFA6B3" w14:textId="77777777" w:rsidR="00957708" w:rsidRDefault="00957708" w:rsidP="004E74B7">
            <w:pPr>
              <w:jc w:val="center"/>
              <w:rPr>
                <w:rFonts w:ascii="Arial" w:hAnsi="Arial" w:cs="Arial"/>
                <w:b/>
                <w:bCs/>
                <w:sz w:val="20"/>
                <w:szCs w:val="20"/>
              </w:rPr>
            </w:pPr>
            <w:r>
              <w:rPr>
                <w:rFonts w:ascii="Arial" w:hAnsi="Arial" w:cs="Arial"/>
                <w:b/>
                <w:bCs/>
                <w:sz w:val="20"/>
                <w:szCs w:val="20"/>
              </w:rPr>
              <w:t>Lesson Content</w:t>
            </w:r>
          </w:p>
          <w:p w14:paraId="58D074C8" w14:textId="15098352" w:rsidR="00AD6EC1" w:rsidRPr="00CB0335" w:rsidRDefault="00AD6EC1" w:rsidP="004E74B7">
            <w:pPr>
              <w:jc w:val="center"/>
              <w:rPr>
                <w:rFonts w:ascii="Arial" w:hAnsi="Arial" w:cs="Arial"/>
                <w:b/>
                <w:bCs/>
                <w:sz w:val="20"/>
                <w:szCs w:val="20"/>
              </w:rPr>
            </w:pPr>
          </w:p>
        </w:tc>
        <w:tc>
          <w:tcPr>
            <w:tcW w:w="2410" w:type="dxa"/>
            <w:shd w:val="clear" w:color="auto" w:fill="FFFF00"/>
          </w:tcPr>
          <w:p w14:paraId="55D0B916" w14:textId="77777777" w:rsidR="00AD6EC1" w:rsidRDefault="00AD6EC1" w:rsidP="00CD58BD">
            <w:pPr>
              <w:jc w:val="center"/>
              <w:rPr>
                <w:rFonts w:ascii="Arial" w:hAnsi="Arial" w:cs="Arial"/>
                <w:b/>
                <w:bCs/>
                <w:sz w:val="20"/>
                <w:szCs w:val="20"/>
              </w:rPr>
            </w:pPr>
          </w:p>
          <w:p w14:paraId="501CFD63" w14:textId="0D9CDCD6" w:rsidR="00957708" w:rsidRPr="00CB0335" w:rsidRDefault="00957708" w:rsidP="00CD58BD">
            <w:pPr>
              <w:jc w:val="center"/>
              <w:rPr>
                <w:rFonts w:ascii="Arial" w:hAnsi="Arial" w:cs="Arial"/>
                <w:b/>
                <w:bCs/>
                <w:sz w:val="20"/>
                <w:szCs w:val="20"/>
              </w:rPr>
            </w:pPr>
            <w:r>
              <w:rPr>
                <w:rFonts w:ascii="Arial" w:hAnsi="Arial" w:cs="Arial"/>
                <w:b/>
                <w:bCs/>
                <w:sz w:val="20"/>
                <w:szCs w:val="20"/>
              </w:rPr>
              <w:t>Key Teaching Points</w:t>
            </w:r>
          </w:p>
        </w:tc>
        <w:tc>
          <w:tcPr>
            <w:tcW w:w="2580" w:type="dxa"/>
            <w:shd w:val="clear" w:color="auto" w:fill="FFFF00"/>
          </w:tcPr>
          <w:p w14:paraId="552F785C" w14:textId="77777777" w:rsidR="00AD6EC1" w:rsidRDefault="00AD6EC1" w:rsidP="00CD58BD">
            <w:pPr>
              <w:jc w:val="center"/>
              <w:rPr>
                <w:rFonts w:ascii="Arial" w:hAnsi="Arial" w:cs="Arial"/>
                <w:b/>
                <w:bCs/>
                <w:sz w:val="20"/>
                <w:szCs w:val="20"/>
              </w:rPr>
            </w:pPr>
          </w:p>
          <w:p w14:paraId="0331ABEA" w14:textId="43595570" w:rsidR="00957708" w:rsidRPr="00CB0335" w:rsidRDefault="00957708" w:rsidP="00CD58BD">
            <w:pPr>
              <w:jc w:val="center"/>
              <w:rPr>
                <w:rFonts w:ascii="Arial" w:hAnsi="Arial" w:cs="Arial"/>
                <w:b/>
                <w:bCs/>
                <w:sz w:val="20"/>
                <w:szCs w:val="20"/>
              </w:rPr>
            </w:pPr>
            <w:r>
              <w:rPr>
                <w:rFonts w:ascii="Arial" w:hAnsi="Arial" w:cs="Arial"/>
                <w:b/>
                <w:bCs/>
                <w:sz w:val="20"/>
                <w:szCs w:val="20"/>
              </w:rPr>
              <w:t>Additional extension</w:t>
            </w:r>
          </w:p>
        </w:tc>
      </w:tr>
      <w:tr w:rsidR="0019309E" w:rsidRPr="00931DB0" w14:paraId="10DA7CAB" w14:textId="77777777" w:rsidTr="00AD6EC1">
        <w:trPr>
          <w:trHeight w:val="3840"/>
        </w:trPr>
        <w:tc>
          <w:tcPr>
            <w:tcW w:w="1159" w:type="dxa"/>
            <w:vMerge w:val="restart"/>
            <w:shd w:val="clear" w:color="auto" w:fill="B4C6E7" w:themeFill="accent1" w:themeFillTint="66"/>
          </w:tcPr>
          <w:p w14:paraId="556B16BD" w14:textId="77777777" w:rsidR="0019309E" w:rsidRDefault="0019309E" w:rsidP="0019309E">
            <w:pPr>
              <w:ind w:right="-99"/>
              <w:jc w:val="center"/>
              <w:rPr>
                <w:rFonts w:ascii="Arial" w:hAnsi="Arial" w:cs="Arial"/>
                <w:b/>
                <w:bCs/>
                <w:sz w:val="18"/>
                <w:szCs w:val="18"/>
              </w:rPr>
            </w:pPr>
          </w:p>
          <w:p w14:paraId="08542256" w14:textId="77777777" w:rsidR="0019309E" w:rsidRDefault="0019309E" w:rsidP="0019309E">
            <w:pPr>
              <w:ind w:right="-99"/>
              <w:rPr>
                <w:rFonts w:ascii="Arial" w:hAnsi="Arial" w:cs="Arial"/>
                <w:b/>
                <w:bCs/>
                <w:sz w:val="18"/>
                <w:szCs w:val="18"/>
              </w:rPr>
            </w:pPr>
          </w:p>
          <w:p w14:paraId="1EB5F045" w14:textId="77777777" w:rsidR="0019309E" w:rsidRDefault="0019309E" w:rsidP="0019309E">
            <w:pPr>
              <w:ind w:right="-99"/>
              <w:jc w:val="center"/>
              <w:rPr>
                <w:rFonts w:ascii="Arial" w:hAnsi="Arial" w:cs="Arial"/>
                <w:b/>
                <w:bCs/>
                <w:sz w:val="18"/>
                <w:szCs w:val="18"/>
              </w:rPr>
            </w:pPr>
          </w:p>
          <w:p w14:paraId="44CF554B" w14:textId="77777777" w:rsidR="0019309E" w:rsidRDefault="0019309E" w:rsidP="0019309E">
            <w:pPr>
              <w:ind w:right="-99"/>
              <w:jc w:val="center"/>
              <w:rPr>
                <w:rFonts w:ascii="Arial" w:hAnsi="Arial" w:cs="Arial"/>
                <w:b/>
                <w:bCs/>
                <w:sz w:val="18"/>
                <w:szCs w:val="18"/>
              </w:rPr>
            </w:pPr>
          </w:p>
          <w:p w14:paraId="6107E9FF" w14:textId="77777777" w:rsidR="0019309E" w:rsidRDefault="0019309E" w:rsidP="0019309E">
            <w:pPr>
              <w:ind w:right="-99"/>
              <w:jc w:val="center"/>
              <w:rPr>
                <w:rFonts w:ascii="Arial" w:hAnsi="Arial" w:cs="Arial"/>
                <w:b/>
                <w:bCs/>
                <w:sz w:val="18"/>
                <w:szCs w:val="18"/>
              </w:rPr>
            </w:pPr>
          </w:p>
          <w:p w14:paraId="07A8CDFB" w14:textId="77777777" w:rsidR="0019309E" w:rsidRDefault="0019309E" w:rsidP="0019309E">
            <w:pPr>
              <w:ind w:right="-99"/>
              <w:jc w:val="center"/>
              <w:rPr>
                <w:rFonts w:ascii="Arial" w:hAnsi="Arial" w:cs="Arial"/>
                <w:b/>
                <w:bCs/>
                <w:sz w:val="18"/>
                <w:szCs w:val="18"/>
              </w:rPr>
            </w:pPr>
          </w:p>
          <w:p w14:paraId="71F2D0B3" w14:textId="77777777" w:rsidR="0019309E" w:rsidRDefault="0019309E" w:rsidP="0019309E">
            <w:pPr>
              <w:ind w:right="-99"/>
              <w:jc w:val="center"/>
              <w:rPr>
                <w:rFonts w:ascii="Arial" w:hAnsi="Arial" w:cs="Arial"/>
                <w:b/>
                <w:bCs/>
                <w:sz w:val="18"/>
                <w:szCs w:val="18"/>
              </w:rPr>
            </w:pPr>
          </w:p>
          <w:p w14:paraId="0B3D5DEA" w14:textId="77777777" w:rsidR="0019309E" w:rsidRDefault="0019309E" w:rsidP="0019309E">
            <w:pPr>
              <w:ind w:right="-99"/>
              <w:jc w:val="center"/>
              <w:rPr>
                <w:rFonts w:ascii="Arial" w:hAnsi="Arial" w:cs="Arial"/>
                <w:b/>
                <w:bCs/>
                <w:sz w:val="18"/>
                <w:szCs w:val="18"/>
              </w:rPr>
            </w:pPr>
          </w:p>
          <w:p w14:paraId="4C48894A" w14:textId="77777777" w:rsidR="0019309E" w:rsidRDefault="0019309E" w:rsidP="0019309E">
            <w:pPr>
              <w:ind w:right="-99"/>
              <w:jc w:val="center"/>
              <w:rPr>
                <w:rFonts w:ascii="Arial" w:hAnsi="Arial" w:cs="Arial"/>
                <w:b/>
                <w:bCs/>
                <w:sz w:val="18"/>
                <w:szCs w:val="18"/>
              </w:rPr>
            </w:pPr>
          </w:p>
          <w:p w14:paraId="15C7A6F7" w14:textId="77777777" w:rsidR="0019309E" w:rsidRDefault="0019309E" w:rsidP="0019309E">
            <w:pPr>
              <w:ind w:right="-99"/>
              <w:jc w:val="center"/>
              <w:rPr>
                <w:rFonts w:ascii="Arial" w:hAnsi="Arial" w:cs="Arial"/>
                <w:b/>
                <w:bCs/>
                <w:sz w:val="18"/>
                <w:szCs w:val="18"/>
              </w:rPr>
            </w:pPr>
          </w:p>
          <w:p w14:paraId="275D055C" w14:textId="77777777" w:rsidR="0019309E" w:rsidRDefault="0019309E" w:rsidP="0019309E">
            <w:pPr>
              <w:ind w:right="-99"/>
              <w:jc w:val="center"/>
              <w:rPr>
                <w:rFonts w:ascii="Arial" w:hAnsi="Arial" w:cs="Arial"/>
                <w:b/>
                <w:bCs/>
                <w:sz w:val="18"/>
                <w:szCs w:val="18"/>
              </w:rPr>
            </w:pPr>
          </w:p>
          <w:p w14:paraId="36A353AB" w14:textId="77777777" w:rsidR="0019309E" w:rsidRDefault="0019309E" w:rsidP="0019309E">
            <w:pPr>
              <w:ind w:right="-99"/>
              <w:jc w:val="center"/>
              <w:rPr>
                <w:rFonts w:ascii="Arial" w:hAnsi="Arial" w:cs="Arial"/>
                <w:b/>
                <w:bCs/>
                <w:sz w:val="18"/>
                <w:szCs w:val="18"/>
              </w:rPr>
            </w:pPr>
          </w:p>
          <w:p w14:paraId="32CD9845" w14:textId="77777777" w:rsidR="0019309E" w:rsidRDefault="0019309E" w:rsidP="0019309E">
            <w:pPr>
              <w:ind w:right="-99"/>
              <w:jc w:val="center"/>
              <w:rPr>
                <w:rFonts w:ascii="Arial" w:hAnsi="Arial" w:cs="Arial"/>
                <w:b/>
                <w:bCs/>
                <w:sz w:val="18"/>
                <w:szCs w:val="18"/>
              </w:rPr>
            </w:pPr>
          </w:p>
          <w:p w14:paraId="14575E0B" w14:textId="77777777" w:rsidR="0019309E" w:rsidRDefault="0019309E" w:rsidP="0019309E">
            <w:pPr>
              <w:ind w:right="-99"/>
              <w:jc w:val="center"/>
              <w:rPr>
                <w:rFonts w:ascii="Arial" w:hAnsi="Arial" w:cs="Arial"/>
                <w:b/>
                <w:bCs/>
                <w:sz w:val="18"/>
                <w:szCs w:val="18"/>
              </w:rPr>
            </w:pPr>
          </w:p>
          <w:p w14:paraId="76BF90B4" w14:textId="77777777" w:rsidR="0019309E" w:rsidRDefault="0019309E" w:rsidP="0019309E">
            <w:pPr>
              <w:ind w:right="-99"/>
              <w:jc w:val="center"/>
              <w:rPr>
                <w:rFonts w:ascii="Arial" w:hAnsi="Arial" w:cs="Arial"/>
                <w:b/>
                <w:bCs/>
                <w:sz w:val="18"/>
                <w:szCs w:val="18"/>
              </w:rPr>
            </w:pPr>
          </w:p>
          <w:p w14:paraId="2E1F38E3" w14:textId="77777777" w:rsidR="0019309E" w:rsidRDefault="0019309E" w:rsidP="0019309E">
            <w:pPr>
              <w:ind w:right="-99"/>
              <w:jc w:val="center"/>
              <w:rPr>
                <w:rFonts w:ascii="Arial" w:hAnsi="Arial" w:cs="Arial"/>
                <w:b/>
                <w:bCs/>
                <w:sz w:val="18"/>
                <w:szCs w:val="18"/>
              </w:rPr>
            </w:pPr>
          </w:p>
          <w:p w14:paraId="7ED61ABA" w14:textId="217E1161" w:rsidR="0019309E" w:rsidRDefault="0019309E" w:rsidP="0019309E">
            <w:pPr>
              <w:ind w:right="-99"/>
              <w:jc w:val="center"/>
              <w:rPr>
                <w:rFonts w:ascii="Arial" w:hAnsi="Arial" w:cs="Arial"/>
                <w:b/>
                <w:bCs/>
                <w:sz w:val="18"/>
                <w:szCs w:val="18"/>
              </w:rPr>
            </w:pPr>
            <w:r>
              <w:rPr>
                <w:rFonts w:ascii="Arial" w:hAnsi="Arial" w:cs="Arial"/>
                <w:b/>
                <w:bCs/>
                <w:sz w:val="18"/>
                <w:szCs w:val="18"/>
              </w:rPr>
              <w:t>Block 3</w:t>
            </w:r>
          </w:p>
          <w:p w14:paraId="76CC4F99" w14:textId="77777777" w:rsidR="0019309E" w:rsidRDefault="0019309E" w:rsidP="0019309E">
            <w:pPr>
              <w:ind w:right="-99"/>
              <w:jc w:val="center"/>
              <w:rPr>
                <w:rFonts w:ascii="Arial" w:hAnsi="Arial" w:cs="Arial"/>
                <w:b/>
                <w:bCs/>
                <w:sz w:val="18"/>
                <w:szCs w:val="18"/>
              </w:rPr>
            </w:pPr>
          </w:p>
          <w:p w14:paraId="17168E81" w14:textId="77777777" w:rsidR="0019309E" w:rsidRPr="003751D7" w:rsidRDefault="0019309E" w:rsidP="0019309E">
            <w:pPr>
              <w:ind w:right="-99"/>
              <w:rPr>
                <w:rFonts w:ascii="Arial" w:hAnsi="Arial" w:cs="Arial"/>
                <w:b/>
                <w:bCs/>
                <w:sz w:val="18"/>
                <w:szCs w:val="18"/>
              </w:rPr>
            </w:pPr>
          </w:p>
        </w:tc>
        <w:tc>
          <w:tcPr>
            <w:tcW w:w="8901" w:type="dxa"/>
          </w:tcPr>
          <w:p w14:paraId="3E6B6157" w14:textId="77777777" w:rsidR="0019309E" w:rsidRDefault="0019309E" w:rsidP="0019309E">
            <w:pPr>
              <w:rPr>
                <w:rFonts w:ascii="Arial" w:hAnsi="Arial" w:cs="Arial"/>
                <w:sz w:val="18"/>
                <w:szCs w:val="18"/>
              </w:rPr>
            </w:pPr>
          </w:p>
          <w:p w14:paraId="3CE02228" w14:textId="624189E4" w:rsidR="003326B6" w:rsidRDefault="003326B6" w:rsidP="003326B6">
            <w:pPr>
              <w:rPr>
                <w:rFonts w:ascii="Arial" w:hAnsi="Arial" w:cs="Arial"/>
                <w:sz w:val="18"/>
                <w:szCs w:val="18"/>
              </w:rPr>
            </w:pPr>
            <w:r>
              <w:rPr>
                <w:rFonts w:ascii="Arial" w:hAnsi="Arial" w:cs="Arial"/>
                <w:sz w:val="18"/>
                <w:szCs w:val="18"/>
              </w:rPr>
              <w:t>Students r</w:t>
            </w:r>
            <w:r w:rsidRPr="003326B6">
              <w:rPr>
                <w:rFonts w:ascii="Arial" w:hAnsi="Arial" w:cs="Arial"/>
                <w:sz w:val="18"/>
                <w:szCs w:val="18"/>
              </w:rPr>
              <w:t>ead pages 111–11</w:t>
            </w:r>
            <w:r>
              <w:rPr>
                <w:rFonts w:ascii="Arial" w:hAnsi="Arial" w:cs="Arial"/>
                <w:sz w:val="18"/>
                <w:szCs w:val="18"/>
              </w:rPr>
              <w:t>9</w:t>
            </w:r>
          </w:p>
          <w:p w14:paraId="7532DF8D" w14:textId="77777777" w:rsidR="003326B6" w:rsidRDefault="003326B6" w:rsidP="003326B6">
            <w:pPr>
              <w:pStyle w:val="ListParagraph"/>
              <w:rPr>
                <w:rFonts w:ascii="Arial" w:hAnsi="Arial" w:cs="Arial"/>
                <w:sz w:val="18"/>
                <w:szCs w:val="18"/>
              </w:rPr>
            </w:pPr>
          </w:p>
          <w:p w14:paraId="345E9794" w14:textId="49322532" w:rsidR="003326B6" w:rsidRPr="003326B6" w:rsidRDefault="003326B6" w:rsidP="003326B6">
            <w:pPr>
              <w:pStyle w:val="ListParagraph"/>
              <w:numPr>
                <w:ilvl w:val="0"/>
                <w:numId w:val="5"/>
              </w:numPr>
              <w:rPr>
                <w:rFonts w:ascii="Arial" w:hAnsi="Arial" w:cs="Arial"/>
                <w:sz w:val="18"/>
                <w:szCs w:val="18"/>
              </w:rPr>
            </w:pPr>
            <w:r w:rsidRPr="005238E9">
              <w:rPr>
                <w:rFonts w:ascii="Arial" w:hAnsi="Arial" w:cs="Arial"/>
                <w:sz w:val="18"/>
                <w:szCs w:val="18"/>
              </w:rPr>
              <w:t>Complete Quick Learning Engagement (p.</w:t>
            </w:r>
            <w:r>
              <w:rPr>
                <w:rFonts w:ascii="Arial" w:hAnsi="Arial" w:cs="Arial"/>
                <w:sz w:val="18"/>
                <w:szCs w:val="18"/>
              </w:rPr>
              <w:t>118</w:t>
            </w:r>
            <w:r w:rsidRPr="005238E9">
              <w:rPr>
                <w:rFonts w:ascii="Arial" w:hAnsi="Arial" w:cs="Arial"/>
                <w:sz w:val="18"/>
                <w:szCs w:val="18"/>
              </w:rPr>
              <w:t>)</w:t>
            </w:r>
          </w:p>
          <w:p w14:paraId="0152CF03" w14:textId="77777777" w:rsidR="0019309E" w:rsidRDefault="003326B6" w:rsidP="003326B6">
            <w:pPr>
              <w:pStyle w:val="ListParagraph"/>
              <w:numPr>
                <w:ilvl w:val="0"/>
                <w:numId w:val="5"/>
              </w:numPr>
              <w:rPr>
                <w:rFonts w:ascii="Arial" w:hAnsi="Arial" w:cs="Arial"/>
                <w:sz w:val="18"/>
                <w:szCs w:val="18"/>
              </w:rPr>
            </w:pPr>
            <w:r w:rsidRPr="003326B6">
              <w:rPr>
                <w:rFonts w:ascii="Arial" w:hAnsi="Arial" w:cs="Arial"/>
                <w:sz w:val="18"/>
                <w:szCs w:val="18"/>
              </w:rPr>
              <w:t xml:space="preserve">Complete Reflection Bank – Set B </w:t>
            </w:r>
            <w:r>
              <w:rPr>
                <w:rFonts w:ascii="Arial" w:hAnsi="Arial" w:cs="Arial"/>
                <w:sz w:val="18"/>
                <w:szCs w:val="18"/>
              </w:rPr>
              <w:t>(p.119)</w:t>
            </w:r>
          </w:p>
          <w:p w14:paraId="2865B67D" w14:textId="14F4BD06" w:rsidR="00866E4B" w:rsidRPr="003326B6" w:rsidRDefault="00866E4B" w:rsidP="003326B6">
            <w:pPr>
              <w:pStyle w:val="ListParagraph"/>
              <w:numPr>
                <w:ilvl w:val="0"/>
                <w:numId w:val="5"/>
              </w:numPr>
              <w:rPr>
                <w:rFonts w:ascii="Arial" w:hAnsi="Arial" w:cs="Arial"/>
                <w:sz w:val="18"/>
                <w:szCs w:val="18"/>
              </w:rPr>
            </w:pPr>
            <w:r w:rsidRPr="00A17C7E">
              <w:rPr>
                <w:rFonts w:ascii="Arial" w:hAnsi="Arial" w:cs="Arial"/>
                <w:sz w:val="18"/>
                <w:szCs w:val="18"/>
              </w:rPr>
              <w:t xml:space="preserve">Work through the chapter road map </w:t>
            </w:r>
            <w:r>
              <w:rPr>
                <w:rFonts w:ascii="Arial" w:hAnsi="Arial" w:cs="Arial"/>
                <w:sz w:val="18"/>
                <w:szCs w:val="18"/>
              </w:rPr>
              <w:t xml:space="preserve">(p.120) </w:t>
            </w:r>
            <w:r w:rsidRPr="00A17C7E">
              <w:rPr>
                <w:rFonts w:ascii="Arial" w:hAnsi="Arial" w:cs="Arial"/>
                <w:sz w:val="18"/>
                <w:szCs w:val="18"/>
              </w:rPr>
              <w:t>with students, guiding discussion and checking understanding by ensuring students can confidently and correctly respond to each question.</w:t>
            </w:r>
          </w:p>
        </w:tc>
        <w:tc>
          <w:tcPr>
            <w:tcW w:w="2410" w:type="dxa"/>
          </w:tcPr>
          <w:p w14:paraId="3679274B" w14:textId="3BE5C478" w:rsidR="0019309E" w:rsidRDefault="0019309E" w:rsidP="0019309E">
            <w:pPr>
              <w:rPr>
                <w:rFonts w:ascii="Arial" w:hAnsi="Arial" w:cs="Arial"/>
                <w:sz w:val="18"/>
                <w:szCs w:val="18"/>
              </w:rPr>
            </w:pPr>
            <w:r>
              <w:rPr>
                <w:rFonts w:ascii="Arial" w:hAnsi="Arial" w:cs="Arial"/>
                <w:sz w:val="18"/>
                <w:szCs w:val="18"/>
              </w:rPr>
              <w:t>Covering the</w:t>
            </w:r>
            <w:r w:rsidR="003326B6">
              <w:rPr>
                <w:rFonts w:ascii="Arial" w:hAnsi="Arial" w:cs="Arial"/>
                <w:sz w:val="18"/>
                <w:szCs w:val="18"/>
              </w:rPr>
              <w:t xml:space="preserve"> following of: </w:t>
            </w:r>
          </w:p>
          <w:p w14:paraId="60E54947" w14:textId="77777777" w:rsidR="0019309E" w:rsidRDefault="0019309E" w:rsidP="0019309E">
            <w:pPr>
              <w:rPr>
                <w:rFonts w:ascii="Arial" w:hAnsi="Arial" w:cs="Arial"/>
                <w:sz w:val="18"/>
                <w:szCs w:val="18"/>
              </w:rPr>
            </w:pPr>
          </w:p>
          <w:p w14:paraId="4DF54C99" w14:textId="77777777" w:rsidR="00030980" w:rsidRDefault="00030980" w:rsidP="00030980">
            <w:pPr>
              <w:pStyle w:val="ListParagraph"/>
              <w:numPr>
                <w:ilvl w:val="0"/>
                <w:numId w:val="3"/>
              </w:numPr>
              <w:rPr>
                <w:rFonts w:ascii="Arial" w:hAnsi="Arial" w:cs="Arial"/>
                <w:sz w:val="18"/>
                <w:szCs w:val="18"/>
              </w:rPr>
            </w:pPr>
            <w:r w:rsidRPr="00030980">
              <w:rPr>
                <w:rFonts w:ascii="Arial" w:hAnsi="Arial" w:cs="Arial"/>
                <w:sz w:val="18"/>
                <w:szCs w:val="18"/>
              </w:rPr>
              <w:t>Clear communication</w:t>
            </w:r>
          </w:p>
          <w:p w14:paraId="1802D19F" w14:textId="77777777" w:rsidR="00030980" w:rsidRDefault="00030980" w:rsidP="00030980">
            <w:pPr>
              <w:pStyle w:val="ListParagraph"/>
              <w:numPr>
                <w:ilvl w:val="0"/>
                <w:numId w:val="3"/>
              </w:numPr>
              <w:rPr>
                <w:rFonts w:ascii="Arial" w:hAnsi="Arial" w:cs="Arial"/>
                <w:sz w:val="18"/>
                <w:szCs w:val="18"/>
              </w:rPr>
            </w:pPr>
            <w:r w:rsidRPr="00030980">
              <w:rPr>
                <w:rFonts w:ascii="Arial" w:hAnsi="Arial" w:cs="Arial"/>
                <w:sz w:val="18"/>
                <w:szCs w:val="18"/>
              </w:rPr>
              <w:t>Participant support</w:t>
            </w:r>
          </w:p>
          <w:p w14:paraId="737D896A" w14:textId="77777777" w:rsidR="00030980" w:rsidRDefault="00030980" w:rsidP="00030980">
            <w:pPr>
              <w:pStyle w:val="ListParagraph"/>
              <w:numPr>
                <w:ilvl w:val="0"/>
                <w:numId w:val="3"/>
              </w:numPr>
              <w:rPr>
                <w:rFonts w:ascii="Arial" w:hAnsi="Arial" w:cs="Arial"/>
                <w:sz w:val="18"/>
                <w:szCs w:val="18"/>
              </w:rPr>
            </w:pPr>
            <w:r w:rsidRPr="00030980">
              <w:rPr>
                <w:rFonts w:ascii="Arial" w:hAnsi="Arial" w:cs="Arial"/>
                <w:sz w:val="18"/>
                <w:szCs w:val="18"/>
              </w:rPr>
              <w:t>Debriefing</w:t>
            </w:r>
          </w:p>
          <w:p w14:paraId="2B5E66AA" w14:textId="439CDAAA" w:rsidR="0019309E" w:rsidRPr="00093C76" w:rsidRDefault="00030980" w:rsidP="00030980">
            <w:pPr>
              <w:pStyle w:val="ListParagraph"/>
              <w:numPr>
                <w:ilvl w:val="0"/>
                <w:numId w:val="3"/>
              </w:numPr>
              <w:rPr>
                <w:rFonts w:ascii="Arial" w:hAnsi="Arial" w:cs="Arial"/>
                <w:sz w:val="18"/>
                <w:szCs w:val="18"/>
              </w:rPr>
            </w:pPr>
            <w:r w:rsidRPr="00030980">
              <w:rPr>
                <w:rFonts w:ascii="Arial" w:hAnsi="Arial" w:cs="Arial"/>
                <w:sz w:val="18"/>
                <w:szCs w:val="18"/>
              </w:rPr>
              <w:t>Incident reporting</w:t>
            </w:r>
          </w:p>
        </w:tc>
        <w:tc>
          <w:tcPr>
            <w:tcW w:w="2580" w:type="dxa"/>
          </w:tcPr>
          <w:p w14:paraId="156F6265" w14:textId="77777777" w:rsidR="0019309E" w:rsidRDefault="0019309E" w:rsidP="0019309E">
            <w:pPr>
              <w:rPr>
                <w:rFonts w:ascii="Arial" w:hAnsi="Arial" w:cs="Arial"/>
                <w:sz w:val="18"/>
                <w:szCs w:val="18"/>
              </w:rPr>
            </w:pPr>
            <w:r>
              <w:rPr>
                <w:rFonts w:ascii="Arial" w:hAnsi="Arial" w:cs="Arial"/>
                <w:sz w:val="18"/>
                <w:szCs w:val="18"/>
              </w:rPr>
              <w:t>Completion of:</w:t>
            </w:r>
          </w:p>
          <w:p w14:paraId="6D1E6B38" w14:textId="77777777" w:rsidR="0019309E" w:rsidRDefault="0019309E" w:rsidP="0019309E">
            <w:pPr>
              <w:rPr>
                <w:rFonts w:ascii="Arial" w:hAnsi="Arial" w:cs="Arial"/>
                <w:sz w:val="18"/>
                <w:szCs w:val="18"/>
              </w:rPr>
            </w:pPr>
          </w:p>
          <w:p w14:paraId="73B890CE" w14:textId="77777777" w:rsidR="00030980" w:rsidRPr="00030980" w:rsidRDefault="00030980" w:rsidP="00030980">
            <w:pPr>
              <w:pStyle w:val="ListParagraph"/>
              <w:numPr>
                <w:ilvl w:val="0"/>
                <w:numId w:val="4"/>
              </w:numPr>
              <w:rPr>
                <w:rFonts w:ascii="Arial" w:hAnsi="Arial" w:cs="Arial"/>
                <w:sz w:val="18"/>
                <w:szCs w:val="18"/>
              </w:rPr>
            </w:pPr>
            <w:r>
              <w:t>An incident report.</w:t>
            </w:r>
          </w:p>
          <w:p w14:paraId="3AC620FD" w14:textId="6241070E" w:rsidR="0019309E" w:rsidRPr="00030980" w:rsidRDefault="00030980" w:rsidP="00030980">
            <w:pPr>
              <w:pStyle w:val="ListParagraph"/>
              <w:numPr>
                <w:ilvl w:val="0"/>
                <w:numId w:val="4"/>
              </w:numPr>
              <w:rPr>
                <w:rFonts w:ascii="Arial" w:hAnsi="Arial" w:cs="Arial"/>
                <w:sz w:val="18"/>
                <w:szCs w:val="18"/>
              </w:rPr>
            </w:pPr>
            <w:r>
              <w:t>Practise delivering a verbal debrief.</w:t>
            </w:r>
          </w:p>
          <w:p w14:paraId="08CAA168" w14:textId="2D2DDF4E" w:rsidR="00030980" w:rsidRPr="00BE07A4" w:rsidRDefault="00030980" w:rsidP="00030980">
            <w:pPr>
              <w:pStyle w:val="ListParagraph"/>
              <w:numPr>
                <w:ilvl w:val="0"/>
                <w:numId w:val="4"/>
              </w:numPr>
              <w:rPr>
                <w:rFonts w:ascii="Arial" w:hAnsi="Arial" w:cs="Arial"/>
                <w:sz w:val="18"/>
                <w:szCs w:val="18"/>
              </w:rPr>
            </w:pPr>
            <w:r>
              <w:t>Discussion of the process of incident reporting</w:t>
            </w:r>
          </w:p>
          <w:p w14:paraId="4A3FE900" w14:textId="77777777" w:rsidR="0019309E" w:rsidRPr="00093C76" w:rsidRDefault="0019309E" w:rsidP="0019309E">
            <w:pPr>
              <w:pStyle w:val="ListParagraph"/>
              <w:rPr>
                <w:rFonts w:ascii="Arial" w:hAnsi="Arial" w:cs="Arial"/>
                <w:sz w:val="18"/>
                <w:szCs w:val="18"/>
              </w:rPr>
            </w:pPr>
          </w:p>
        </w:tc>
      </w:tr>
      <w:tr w:rsidR="007C3876" w:rsidRPr="00931DB0" w14:paraId="269624B9" w14:textId="77777777" w:rsidTr="00AD6EC1">
        <w:trPr>
          <w:trHeight w:val="2684"/>
        </w:trPr>
        <w:tc>
          <w:tcPr>
            <w:tcW w:w="1159" w:type="dxa"/>
            <w:vMerge/>
            <w:shd w:val="clear" w:color="auto" w:fill="B4C6E7" w:themeFill="accent1" w:themeFillTint="66"/>
          </w:tcPr>
          <w:p w14:paraId="28ED7388" w14:textId="77777777" w:rsidR="007C3876" w:rsidRDefault="007C3876" w:rsidP="007C3876">
            <w:pPr>
              <w:ind w:right="-99"/>
              <w:jc w:val="center"/>
              <w:rPr>
                <w:rFonts w:ascii="Arial" w:hAnsi="Arial" w:cs="Arial"/>
                <w:b/>
                <w:bCs/>
                <w:sz w:val="18"/>
                <w:szCs w:val="18"/>
              </w:rPr>
            </w:pPr>
          </w:p>
        </w:tc>
        <w:tc>
          <w:tcPr>
            <w:tcW w:w="8901" w:type="dxa"/>
          </w:tcPr>
          <w:p w14:paraId="5BF9A838" w14:textId="77777777" w:rsidR="007C3876" w:rsidRPr="000F5D71" w:rsidRDefault="007C3876" w:rsidP="007C3876">
            <w:pPr>
              <w:rPr>
                <w:rFonts w:ascii="Arial" w:hAnsi="Arial" w:cs="Arial"/>
                <w:b/>
                <w:bCs/>
                <w:sz w:val="18"/>
                <w:szCs w:val="18"/>
              </w:rPr>
            </w:pPr>
            <w:r w:rsidRPr="000F5D71">
              <w:rPr>
                <w:rFonts w:ascii="Arial" w:hAnsi="Arial" w:cs="Arial"/>
                <w:b/>
                <w:bCs/>
                <w:sz w:val="18"/>
                <w:szCs w:val="18"/>
              </w:rPr>
              <w:t>Practical session/s</w:t>
            </w:r>
          </w:p>
          <w:p w14:paraId="13B74536" w14:textId="77777777" w:rsidR="007C3876" w:rsidRDefault="007C3876" w:rsidP="007C3876">
            <w:pPr>
              <w:rPr>
                <w:rFonts w:ascii="Arial" w:hAnsi="Arial" w:cs="Arial"/>
                <w:sz w:val="18"/>
                <w:szCs w:val="18"/>
              </w:rPr>
            </w:pPr>
          </w:p>
          <w:p w14:paraId="42CCAC25" w14:textId="77777777" w:rsidR="00030980" w:rsidRPr="00030980" w:rsidRDefault="00030980" w:rsidP="00030980">
            <w:pPr>
              <w:rPr>
                <w:rFonts w:ascii="Arial" w:hAnsi="Arial" w:cs="Arial"/>
                <w:sz w:val="18"/>
                <w:szCs w:val="18"/>
              </w:rPr>
            </w:pPr>
            <w:r w:rsidRPr="00030980">
              <w:rPr>
                <w:rFonts w:ascii="Arial" w:hAnsi="Arial" w:cs="Arial"/>
                <w:sz w:val="18"/>
                <w:szCs w:val="18"/>
              </w:rPr>
              <w:t>Students will participate in scenario-based role plays. Students practise giving clear instructions, supporting participants and completing a guided debrief.</w:t>
            </w:r>
          </w:p>
          <w:p w14:paraId="78E6EC6D" w14:textId="720BB037" w:rsidR="007C3876" w:rsidRDefault="007C3876" w:rsidP="007C3876">
            <w:pPr>
              <w:rPr>
                <w:rFonts w:ascii="Arial" w:hAnsi="Arial" w:cs="Arial"/>
                <w:sz w:val="18"/>
                <w:szCs w:val="18"/>
              </w:rPr>
            </w:pPr>
          </w:p>
          <w:p w14:paraId="4E08FA32" w14:textId="77777777" w:rsidR="007C3876" w:rsidRDefault="007C3876" w:rsidP="007C3876">
            <w:pPr>
              <w:rPr>
                <w:rFonts w:ascii="Arial" w:hAnsi="Arial" w:cs="Arial"/>
                <w:sz w:val="18"/>
                <w:szCs w:val="18"/>
              </w:rPr>
            </w:pPr>
          </w:p>
          <w:p w14:paraId="2FF95365" w14:textId="16C69974" w:rsidR="007C3876" w:rsidRDefault="007C3876" w:rsidP="007C3876">
            <w:pPr>
              <w:rPr>
                <w:rFonts w:ascii="Arial" w:hAnsi="Arial" w:cs="Arial"/>
                <w:sz w:val="18"/>
                <w:szCs w:val="18"/>
              </w:rPr>
            </w:pPr>
          </w:p>
        </w:tc>
        <w:tc>
          <w:tcPr>
            <w:tcW w:w="2410" w:type="dxa"/>
          </w:tcPr>
          <w:p w14:paraId="43F7E752" w14:textId="10BB7D7B" w:rsidR="007C3876" w:rsidRPr="007C3876" w:rsidRDefault="007C3876" w:rsidP="00B04AE6">
            <w:pPr>
              <w:pStyle w:val="ListParagraph"/>
              <w:rPr>
                <w:rFonts w:ascii="Arial" w:hAnsi="Arial" w:cs="Arial"/>
                <w:sz w:val="18"/>
                <w:szCs w:val="18"/>
              </w:rPr>
            </w:pPr>
          </w:p>
        </w:tc>
        <w:tc>
          <w:tcPr>
            <w:tcW w:w="2580" w:type="dxa"/>
          </w:tcPr>
          <w:p w14:paraId="4B76C5FC" w14:textId="4D440098" w:rsidR="007C3876" w:rsidRPr="0019309E" w:rsidRDefault="007C3876" w:rsidP="007C3876">
            <w:pPr>
              <w:rPr>
                <w:rFonts w:ascii="Arial" w:hAnsi="Arial" w:cs="Arial"/>
                <w:sz w:val="18"/>
                <w:szCs w:val="18"/>
              </w:rPr>
            </w:pPr>
            <w:r>
              <w:rPr>
                <w:rFonts w:ascii="Arial" w:hAnsi="Arial" w:cs="Arial"/>
                <w:sz w:val="18"/>
                <w:szCs w:val="18"/>
              </w:rPr>
              <w:t xml:space="preserve">Students should reflect on their practical sessions, projects, tasks, and activities throughout the unit to ensure that they extend their abilities and knowledge. </w:t>
            </w:r>
            <w:r w:rsidRPr="0019309E">
              <w:rPr>
                <w:rFonts w:ascii="Arial" w:hAnsi="Arial" w:cs="Arial"/>
                <w:sz w:val="18"/>
                <w:szCs w:val="18"/>
              </w:rPr>
              <w:t xml:space="preserve"> </w:t>
            </w:r>
          </w:p>
        </w:tc>
      </w:tr>
    </w:tbl>
    <w:p w14:paraId="5E972525" w14:textId="5A239485" w:rsidR="00957708" w:rsidRDefault="00957708"/>
    <w:p w14:paraId="2205966C" w14:textId="141B3E1F" w:rsidR="00C9200D" w:rsidRDefault="00C9200D"/>
    <w:p w14:paraId="742AEF38" w14:textId="2E282DE2" w:rsidR="00CA33EB" w:rsidRDefault="00CA33EB"/>
    <w:p w14:paraId="767FB37A" w14:textId="0FF8C0EC" w:rsidR="007C3876" w:rsidRPr="00441488" w:rsidRDefault="007C3876" w:rsidP="00030980">
      <w:pPr>
        <w:rPr>
          <w:rFonts w:ascii="Arial" w:hAnsi="Arial" w:cs="Arial"/>
          <w:b/>
          <w:bCs/>
          <w:sz w:val="22"/>
          <w:szCs w:val="22"/>
        </w:rPr>
      </w:pPr>
      <w:r w:rsidRPr="00441488">
        <w:rPr>
          <w:rFonts w:ascii="Arial" w:hAnsi="Arial" w:cs="Arial"/>
          <w:b/>
          <w:bCs/>
          <w:sz w:val="22"/>
          <w:szCs w:val="22"/>
        </w:rPr>
        <w:t xml:space="preserve">Completion of Assessment Task </w:t>
      </w:r>
      <w:r w:rsidR="00030980">
        <w:rPr>
          <w:rFonts w:ascii="Arial" w:hAnsi="Arial" w:cs="Arial"/>
          <w:b/>
          <w:bCs/>
          <w:sz w:val="22"/>
          <w:szCs w:val="22"/>
        </w:rPr>
        <w:t xml:space="preserve">1 </w:t>
      </w:r>
      <w:r w:rsidRPr="00441488">
        <w:rPr>
          <w:rFonts w:ascii="Arial" w:hAnsi="Arial" w:cs="Arial"/>
          <w:b/>
          <w:bCs/>
          <w:sz w:val="22"/>
          <w:szCs w:val="22"/>
        </w:rPr>
        <w:t>should be completed after revision and preparation has been completed.</w:t>
      </w:r>
    </w:p>
    <w:p w14:paraId="1C6CD16F" w14:textId="5DDCB103" w:rsidR="00C9200D" w:rsidRPr="00441488" w:rsidRDefault="00C9200D" w:rsidP="007C3876">
      <w:pPr>
        <w:ind w:left="-567"/>
        <w:jc w:val="center"/>
        <w:rPr>
          <w:rFonts w:ascii="Arial" w:hAnsi="Arial" w:cs="Arial"/>
          <w:b/>
          <w:bCs/>
          <w:sz w:val="22"/>
          <w:szCs w:val="22"/>
        </w:rPr>
      </w:pPr>
    </w:p>
    <w:sectPr w:rsidR="00C9200D" w:rsidRPr="00441488" w:rsidSect="007314F8">
      <w:headerReference w:type="default" r:id="rId7"/>
      <w:footerReference w:type="default" r:id="rId8"/>
      <w:pgSz w:w="16820" w:h="11900" w:orient="landscape"/>
      <w:pgMar w:top="917" w:right="1440" w:bottom="1440" w:left="1440" w:header="709" w:footer="6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70320" w14:textId="77777777" w:rsidR="00DF4633" w:rsidRDefault="00DF4633" w:rsidP="00CB0335">
      <w:r>
        <w:separator/>
      </w:r>
    </w:p>
  </w:endnote>
  <w:endnote w:type="continuationSeparator" w:id="0">
    <w:p w14:paraId="1331BF3B" w14:textId="77777777" w:rsidR="00DF4633" w:rsidRDefault="00DF4633" w:rsidP="00CB0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930E" w14:textId="77777777" w:rsidR="007314F8" w:rsidRDefault="007314F8" w:rsidP="007314F8">
    <w:pPr>
      <w:pStyle w:val="Footer"/>
      <w:tabs>
        <w:tab w:val="clear" w:pos="9026"/>
      </w:tabs>
      <w:ind w:right="-377"/>
      <w:rPr>
        <w:rFonts w:ascii="Arial" w:hAnsi="Arial" w:cs="Arial"/>
        <w:sz w:val="16"/>
        <w:szCs w:val="16"/>
      </w:rPr>
    </w:pPr>
  </w:p>
  <w:p w14:paraId="16FFDCCC" w14:textId="132160C1" w:rsidR="007314F8" w:rsidRDefault="00A06539" w:rsidP="007314F8">
    <w:pPr>
      <w:pStyle w:val="Footer"/>
      <w:tabs>
        <w:tab w:val="clear" w:pos="9026"/>
      </w:tabs>
      <w:ind w:left="-993" w:right="-377"/>
      <w:rPr>
        <w:rFonts w:ascii="Arial" w:hAnsi="Arial" w:cs="Arial"/>
        <w:sz w:val="16"/>
        <w:szCs w:val="16"/>
      </w:rPr>
    </w:pPr>
    <w:r>
      <w:rPr>
        <w:rFonts w:ascii="Arial" w:hAnsi="Arial" w:cs="Arial"/>
        <w:noProof/>
        <w:sz w:val="16"/>
        <w:szCs w:val="16"/>
        <w:lang w:val="en-US"/>
      </w:rPr>
      <w:drawing>
        <wp:anchor distT="0" distB="0" distL="114300" distR="114300" simplePos="0" relativeHeight="251680768" behindDoc="0" locked="0" layoutInCell="1" allowOverlap="1" wp14:anchorId="13BBCA33" wp14:editId="1B671A6F">
          <wp:simplePos x="0" y="0"/>
          <wp:positionH relativeFrom="column">
            <wp:posOffset>8789158</wp:posOffset>
          </wp:positionH>
          <wp:positionV relativeFrom="paragraph">
            <wp:posOffset>7383</wp:posOffset>
          </wp:positionV>
          <wp:extent cx="655092" cy="491319"/>
          <wp:effectExtent l="0" t="0" r="0" b="4445"/>
          <wp:wrapThrough wrapText="bothSides">
            <wp:wrapPolygon edited="0">
              <wp:start x="9218" y="0"/>
              <wp:lineTo x="6285" y="1677"/>
              <wp:lineTo x="2933" y="6147"/>
              <wp:lineTo x="2933" y="11736"/>
              <wp:lineTo x="5028" y="18442"/>
              <wp:lineTo x="9218" y="21237"/>
              <wp:lineTo x="12151" y="21237"/>
              <wp:lineTo x="16760" y="18442"/>
              <wp:lineTo x="18436" y="11736"/>
              <wp:lineTo x="18855" y="6147"/>
              <wp:lineTo x="14665" y="1118"/>
              <wp:lineTo x="10894" y="0"/>
              <wp:lineTo x="9218" y="0"/>
            </wp:wrapPolygon>
          </wp:wrapThrough>
          <wp:docPr id="8" name="Picture 8"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icon&#10;&#10;Description automatically generated"/>
                  <pic:cNvPicPr/>
                </pic:nvPicPr>
                <pic:blipFill>
                  <a:blip r:embed="rId1"/>
                  <a:stretch>
                    <a:fillRect/>
                  </a:stretch>
                </pic:blipFill>
                <pic:spPr>
                  <a:xfrm>
                    <a:off x="0" y="0"/>
                    <a:ext cx="655092" cy="491319"/>
                  </a:xfrm>
                  <a:prstGeom prst="rect">
                    <a:avLst/>
                  </a:prstGeom>
                </pic:spPr>
              </pic:pic>
            </a:graphicData>
          </a:graphic>
          <wp14:sizeRelH relativeFrom="page">
            <wp14:pctWidth>0</wp14:pctWidth>
          </wp14:sizeRelH>
          <wp14:sizeRelV relativeFrom="page">
            <wp14:pctHeight>0</wp14:pctHeight>
          </wp14:sizeRelV>
        </wp:anchor>
      </w:drawing>
    </w:r>
    <w:r w:rsidR="00134521">
      <w:rPr>
        <w:rFonts w:ascii="Arial" w:hAnsi="Arial" w:cs="Arial"/>
        <w:noProof/>
        <w:sz w:val="16"/>
        <w:szCs w:val="16"/>
        <w:lang w:val="en-US"/>
      </w:rPr>
      <mc:AlternateContent>
        <mc:Choice Requires="wps">
          <w:drawing>
            <wp:anchor distT="0" distB="0" distL="114300" distR="114300" simplePos="0" relativeHeight="251658239" behindDoc="1" locked="0" layoutInCell="1" allowOverlap="1" wp14:anchorId="183DBA5B" wp14:editId="19A29C53">
              <wp:simplePos x="0" y="0"/>
              <wp:positionH relativeFrom="column">
                <wp:posOffset>7562186</wp:posOffset>
              </wp:positionH>
              <wp:positionV relativeFrom="paragraph">
                <wp:posOffset>-1396686</wp:posOffset>
              </wp:positionV>
              <wp:extent cx="1782362" cy="2162811"/>
              <wp:effectExtent l="12700" t="12700" r="8890" b="8890"/>
              <wp:wrapNone/>
              <wp:docPr id="6" name="Right Triangle 13"/>
              <wp:cNvGraphicFramePr/>
              <a:graphic xmlns:a="http://schemas.openxmlformats.org/drawingml/2006/main">
                <a:graphicData uri="http://schemas.microsoft.com/office/word/2010/wordprocessingShape">
                  <wps:wsp>
                    <wps:cNvSpPr/>
                    <wps:spPr>
                      <a:xfrm rot="5400000">
                        <a:off x="0" y="0"/>
                        <a:ext cx="1782362" cy="2162811"/>
                      </a:xfrm>
                      <a:custGeom>
                        <a:avLst/>
                        <a:gdLst>
                          <a:gd name="connsiteX0" fmla="*/ 0 w 1841500"/>
                          <a:gd name="connsiteY0" fmla="*/ 2162810 h 2162810"/>
                          <a:gd name="connsiteX1" fmla="*/ 0 w 1841500"/>
                          <a:gd name="connsiteY1" fmla="*/ 0 h 2162810"/>
                          <a:gd name="connsiteX2" fmla="*/ 1841500 w 1841500"/>
                          <a:gd name="connsiteY2" fmla="*/ 2162810 h 2162810"/>
                          <a:gd name="connsiteX3" fmla="*/ 0 w 1841500"/>
                          <a:gd name="connsiteY3" fmla="*/ 2162810 h 2162810"/>
                          <a:gd name="connsiteX0" fmla="*/ 1842190 w 1842190"/>
                          <a:gd name="connsiteY0" fmla="*/ 0 h 2162810"/>
                          <a:gd name="connsiteX1" fmla="*/ 0 w 1842190"/>
                          <a:gd name="connsiteY1" fmla="*/ 0 h 2162810"/>
                          <a:gd name="connsiteX2" fmla="*/ 1841500 w 1842190"/>
                          <a:gd name="connsiteY2" fmla="*/ 2162810 h 2162810"/>
                          <a:gd name="connsiteX3" fmla="*/ 1842190 w 1842190"/>
                          <a:gd name="connsiteY3" fmla="*/ 0 h 2162810"/>
                        </a:gdLst>
                        <a:ahLst/>
                        <a:cxnLst>
                          <a:cxn ang="0">
                            <a:pos x="connsiteX0" y="connsiteY0"/>
                          </a:cxn>
                          <a:cxn ang="0">
                            <a:pos x="connsiteX1" y="connsiteY1"/>
                          </a:cxn>
                          <a:cxn ang="0">
                            <a:pos x="connsiteX2" y="connsiteY2"/>
                          </a:cxn>
                          <a:cxn ang="0">
                            <a:pos x="connsiteX3" y="connsiteY3"/>
                          </a:cxn>
                        </a:cxnLst>
                        <a:rect l="l" t="t" r="r" b="b"/>
                        <a:pathLst>
                          <a:path w="1842190" h="2162810">
                            <a:moveTo>
                              <a:pt x="1842190" y="0"/>
                            </a:moveTo>
                            <a:lnTo>
                              <a:pt x="0" y="0"/>
                            </a:lnTo>
                            <a:lnTo>
                              <a:pt x="1841500" y="2162810"/>
                            </a:lnTo>
                            <a:lnTo>
                              <a:pt x="1842190" y="0"/>
                            </a:lnTo>
                            <a:close/>
                          </a:path>
                        </a:pathLst>
                      </a:custGeom>
                      <a:solidFill>
                        <a:schemeClr val="accent2">
                          <a:lumMod val="40000"/>
                          <a:lumOff val="6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D657749" id="Right Triangle 13" o:spid="_x0000_s1026" style="position:absolute;margin-left:595.45pt;margin-top:-110pt;width:140.35pt;height:170.3pt;rotation:90;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842190,216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" path="m1842190,l,,1841500,2162810,1842190,xe" fillcolor="#f7caac [1301]" strokecolor="#f7caac [1301]" strokeweight="1pt">
              <v:stroke joinstyle="miter"/>
              <v:path arrowok="t" o:connecttype="custom" o:connectlocs="1782362,0;0,0;1781694,2162811;1782362,0" o:connectangles="0,0,0,0"/>
            </v:shape>
          </w:pict>
        </mc:Fallback>
      </mc:AlternateContent>
    </w:r>
    <w:r w:rsidR="00CB0335" w:rsidRPr="00D6303C">
      <w:rPr>
        <w:rFonts w:ascii="Arial" w:hAnsi="Arial" w:cs="Arial"/>
        <w:sz w:val="16"/>
        <w:szCs w:val="16"/>
      </w:rPr>
      <w:t>Copyright</w:t>
    </w:r>
    <w:r w:rsidR="00CB0335">
      <w:rPr>
        <w:rFonts w:ascii="Arial" w:hAnsi="Arial" w:cs="Arial"/>
        <w:sz w:val="16"/>
        <w:szCs w:val="16"/>
      </w:rPr>
      <w:t xml:space="preserve"> © SAVILE Training</w:t>
    </w:r>
    <w:r w:rsidR="007314F8">
      <w:rPr>
        <w:rFonts w:ascii="Arial" w:hAnsi="Arial" w:cs="Arial"/>
        <w:sz w:val="16"/>
        <w:szCs w:val="16"/>
      </w:rPr>
      <w:t xml:space="preserve"> </w:t>
    </w:r>
  </w:p>
  <w:p w14:paraId="0695DAAD" w14:textId="77777777" w:rsidR="007C3876" w:rsidRDefault="007C3876" w:rsidP="007C3876">
    <w:pPr>
      <w:pStyle w:val="Footer"/>
      <w:tabs>
        <w:tab w:val="clear" w:pos="9026"/>
        <w:tab w:val="right" w:pos="8300"/>
      </w:tabs>
      <w:ind w:left="-993" w:right="-8"/>
      <w:rPr>
        <w:rFonts w:ascii="Arial" w:hAnsi="Arial" w:cs="Arial"/>
        <w:sz w:val="16"/>
        <w:szCs w:val="16"/>
      </w:rPr>
    </w:pPr>
    <w:r>
      <w:rPr>
        <w:rFonts w:ascii="Arial" w:hAnsi="Arial" w:cs="Arial"/>
        <w:sz w:val="16"/>
        <w:szCs w:val="16"/>
      </w:rPr>
      <w:t>Version 1 – Nov 2023</w:t>
    </w:r>
  </w:p>
  <w:p w14:paraId="3DF2CAC2" w14:textId="77777777" w:rsidR="007C3876" w:rsidRDefault="007C3876" w:rsidP="007C3876">
    <w:pPr>
      <w:pStyle w:val="Footer"/>
      <w:tabs>
        <w:tab w:val="clear" w:pos="9026"/>
        <w:tab w:val="right" w:pos="8300"/>
      </w:tabs>
      <w:ind w:left="-993" w:right="-8"/>
      <w:rPr>
        <w:rFonts w:ascii="Arial" w:hAnsi="Arial" w:cs="Arial"/>
        <w:sz w:val="16"/>
        <w:szCs w:val="16"/>
      </w:rPr>
    </w:pPr>
    <w:r>
      <w:rPr>
        <w:rFonts w:ascii="Arial" w:hAnsi="Arial" w:cs="Arial"/>
        <w:sz w:val="16"/>
        <w:szCs w:val="16"/>
      </w:rPr>
      <w:t>RTO: 45452</w:t>
    </w:r>
    <w:r w:rsidRPr="00A06539">
      <w:rPr>
        <w:noProof/>
        <w:lang w:val="en-US"/>
      </w:rPr>
      <w:t xml:space="preserve"> </w:t>
    </w:r>
  </w:p>
  <w:p w14:paraId="7766D5DC" w14:textId="51645F2E" w:rsidR="00CB0335" w:rsidRPr="00A06539" w:rsidRDefault="00A06539" w:rsidP="007314F8">
    <w:pPr>
      <w:pStyle w:val="Footer"/>
      <w:tabs>
        <w:tab w:val="clear" w:pos="9026"/>
        <w:tab w:val="right" w:pos="8300"/>
      </w:tabs>
      <w:ind w:right="-8"/>
      <w:rPr>
        <w:rFonts w:ascii="Webdings" w:hAnsi="Webdings" w:cs="Arial"/>
        <w:sz w:val="16"/>
        <w:szCs w:val="16"/>
      </w:rPr>
    </w:pPr>
    <w:r>
      <w:rPr>
        <w:noProof/>
        <w:lang w:val="en-US"/>
      </w:rPr>
      <mc:AlternateContent>
        <mc:Choice Requires="wps">
          <w:drawing>
            <wp:anchor distT="0" distB="0" distL="114300" distR="114300" simplePos="0" relativeHeight="251667456" behindDoc="0" locked="0" layoutInCell="1" allowOverlap="1" wp14:anchorId="305A886C" wp14:editId="5B6762A9">
              <wp:simplePos x="0" y="0"/>
              <wp:positionH relativeFrom="column">
                <wp:posOffset>-748305</wp:posOffset>
              </wp:positionH>
              <wp:positionV relativeFrom="paragraph">
                <wp:posOffset>349543</wp:posOffset>
              </wp:positionV>
              <wp:extent cx="10284018" cy="0"/>
              <wp:effectExtent l="0" t="12700" r="28575" b="25400"/>
              <wp:wrapNone/>
              <wp:docPr id="7" name="Straight Connector 7"/>
              <wp:cNvGraphicFramePr/>
              <a:graphic xmlns:a="http://schemas.openxmlformats.org/drawingml/2006/main">
                <a:graphicData uri="http://schemas.microsoft.com/office/word/2010/wordprocessingShape">
                  <wps:wsp>
                    <wps:cNvCnPr/>
                    <wps:spPr>
                      <a:xfrm>
                        <a:off x="0" y="0"/>
                        <a:ext cx="10284018" cy="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B2DA6"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pt,27.5pt" to="750.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" strokecolor="#f7caac [1301]" strokeweight="3pt">
              <v:stroke joinstyle="miter"/>
            </v:line>
          </w:pict>
        </mc:Fallback>
      </mc:AlternateContent>
    </w:r>
    <w:r w:rsidR="007314F8">
      <w:rPr>
        <w:rFonts w:ascii="Webdings" w:hAnsi="Webdings"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769CC" w14:textId="77777777" w:rsidR="00DF4633" w:rsidRDefault="00DF4633" w:rsidP="00CB0335">
      <w:r>
        <w:separator/>
      </w:r>
    </w:p>
  </w:footnote>
  <w:footnote w:type="continuationSeparator" w:id="0">
    <w:p w14:paraId="576E10A9" w14:textId="77777777" w:rsidR="00DF4633" w:rsidRDefault="00DF4633" w:rsidP="00CB0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2638" w14:textId="41D0619D" w:rsidR="00BC04B5" w:rsidRPr="00BC04B5" w:rsidRDefault="00134521" w:rsidP="00BC04B5">
    <w:pPr>
      <w:rPr>
        <w:rFonts w:ascii="Arial" w:hAnsi="Arial" w:cs="Arial"/>
        <w:bCs/>
        <w:sz w:val="18"/>
        <w:szCs w:val="18"/>
      </w:rPr>
    </w:pPr>
    <w:r>
      <w:rPr>
        <w:rFonts w:ascii="Arial" w:hAnsi="Arial" w:cs="Arial"/>
        <w:b/>
        <w:bCs/>
        <w:noProof/>
        <w:sz w:val="40"/>
        <w:szCs w:val="40"/>
        <w:lang w:val="en-US"/>
      </w:rPr>
      <mc:AlternateContent>
        <mc:Choice Requires="wps">
          <w:drawing>
            <wp:anchor distT="0" distB="0" distL="114300" distR="114300" simplePos="0" relativeHeight="251678720" behindDoc="0" locked="0" layoutInCell="1" allowOverlap="1" wp14:anchorId="08579BFA" wp14:editId="0A2F3207">
              <wp:simplePos x="0" y="0"/>
              <wp:positionH relativeFrom="column">
                <wp:posOffset>7371961</wp:posOffset>
              </wp:positionH>
              <wp:positionV relativeFrom="paragraph">
                <wp:posOffset>-300090</wp:posOffset>
              </wp:positionV>
              <wp:extent cx="2164602" cy="1881809"/>
              <wp:effectExtent l="12700" t="0" r="7620" b="23495"/>
              <wp:wrapNone/>
              <wp:docPr id="1" name="Right Triangle 15"/>
              <wp:cNvGraphicFramePr/>
              <a:graphic xmlns:a="http://schemas.openxmlformats.org/drawingml/2006/main">
                <a:graphicData uri="http://schemas.microsoft.com/office/word/2010/wordprocessingShape">
                  <wps:wsp>
                    <wps:cNvSpPr/>
                    <wps:spPr>
                      <a:xfrm>
                        <a:off x="0" y="0"/>
                        <a:ext cx="2164602" cy="1881809"/>
                      </a:xfrm>
                      <a:custGeom>
                        <a:avLst/>
                        <a:gdLst>
                          <a:gd name="connsiteX0" fmla="*/ 0 w 1676400"/>
                          <a:gd name="connsiteY0" fmla="*/ 1881505 h 1881505"/>
                          <a:gd name="connsiteX1" fmla="*/ 0 w 1676400"/>
                          <a:gd name="connsiteY1" fmla="*/ 0 h 1881505"/>
                          <a:gd name="connsiteX2" fmla="*/ 1676400 w 1676400"/>
                          <a:gd name="connsiteY2" fmla="*/ 1881505 h 1881505"/>
                          <a:gd name="connsiteX3" fmla="*/ 0 w 1676400"/>
                          <a:gd name="connsiteY3" fmla="*/ 1881505 h 1881505"/>
                          <a:gd name="connsiteX0" fmla="*/ 1676400 w 1676400"/>
                          <a:gd name="connsiteY0" fmla="*/ 552 h 1881505"/>
                          <a:gd name="connsiteX1" fmla="*/ 0 w 1676400"/>
                          <a:gd name="connsiteY1" fmla="*/ 0 h 1881505"/>
                          <a:gd name="connsiteX2" fmla="*/ 1676400 w 1676400"/>
                          <a:gd name="connsiteY2" fmla="*/ 1881505 h 1881505"/>
                          <a:gd name="connsiteX3" fmla="*/ 1676400 w 1676400"/>
                          <a:gd name="connsiteY3" fmla="*/ 552 h 1881505"/>
                        </a:gdLst>
                        <a:ahLst/>
                        <a:cxnLst>
                          <a:cxn ang="0">
                            <a:pos x="connsiteX0" y="connsiteY0"/>
                          </a:cxn>
                          <a:cxn ang="0">
                            <a:pos x="connsiteX1" y="connsiteY1"/>
                          </a:cxn>
                          <a:cxn ang="0">
                            <a:pos x="connsiteX2" y="connsiteY2"/>
                          </a:cxn>
                          <a:cxn ang="0">
                            <a:pos x="connsiteX3" y="connsiteY3"/>
                          </a:cxn>
                        </a:cxnLst>
                        <a:rect l="l" t="t" r="r" b="b"/>
                        <a:pathLst>
                          <a:path w="1676400" h="1881505">
                            <a:moveTo>
                              <a:pt x="1676400" y="552"/>
                            </a:moveTo>
                            <a:lnTo>
                              <a:pt x="0" y="0"/>
                            </a:lnTo>
                            <a:lnTo>
                              <a:pt x="1676400" y="1881505"/>
                            </a:lnTo>
                            <a:lnTo>
                              <a:pt x="1676400" y="552"/>
                            </a:lnTo>
                            <a:close/>
                          </a:path>
                        </a:pathLst>
                      </a:custGeom>
                      <a:solidFill>
                        <a:schemeClr val="accent2">
                          <a:lumMod val="40000"/>
                          <a:lumOff val="6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6847D73" id="Right Triangle 15" o:spid="_x0000_s1026" style="position:absolute;margin-left:580.45pt;margin-top:-23.65pt;width:170.45pt;height:148.1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676400,1881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" path="m1676400,552l,,1676400,1881505r,-1880953xe" fillcolor="#f7caac [1301]" strokecolor="#f7caac [1301]" strokeweight="1pt">
              <v:stroke joinstyle="miter"/>
              <v:path arrowok="t" o:connecttype="custom" o:connectlocs="2164602,552;0,0;2164602,1881809;2164602,552" o:connectangles="0,0,0,0"/>
            </v:shape>
          </w:pict>
        </mc:Fallback>
      </mc:AlternateContent>
    </w:r>
    <w:r w:rsidR="00444D62">
      <w:rPr>
        <w:noProof/>
        <w:lang w:val="en-US"/>
      </w:rPr>
      <mc:AlternateContent>
        <mc:Choice Requires="wps">
          <w:drawing>
            <wp:anchor distT="0" distB="0" distL="114300" distR="114300" simplePos="0" relativeHeight="251665408" behindDoc="0" locked="0" layoutInCell="1" allowOverlap="1" wp14:anchorId="16D23CAC" wp14:editId="723D8E10">
              <wp:simplePos x="0" y="0"/>
              <wp:positionH relativeFrom="column">
                <wp:posOffset>-742674</wp:posOffset>
              </wp:positionH>
              <wp:positionV relativeFrom="paragraph">
                <wp:posOffset>-304358</wp:posOffset>
              </wp:positionV>
              <wp:extent cx="10284018" cy="0"/>
              <wp:effectExtent l="0" t="12700" r="28575" b="25400"/>
              <wp:wrapNone/>
              <wp:docPr id="4" name="Straight Connector 4"/>
              <wp:cNvGraphicFramePr/>
              <a:graphic xmlns:a="http://schemas.openxmlformats.org/drawingml/2006/main">
                <a:graphicData uri="http://schemas.microsoft.com/office/word/2010/wordprocessingShape">
                  <wps:wsp>
                    <wps:cNvCnPr/>
                    <wps:spPr>
                      <a:xfrm>
                        <a:off x="0" y="0"/>
                        <a:ext cx="10284018" cy="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AEDF3D"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23.95pt" to="751.2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" strokecolor="#f7caac [1301]" strokeweight="3pt">
              <v:stroke joinstyle="miter"/>
            </v:line>
          </w:pict>
        </mc:Fallback>
      </mc:AlternateContent>
    </w:r>
    <w:r w:rsidR="00444D62">
      <w:rPr>
        <w:noProof/>
        <w:lang w:val="en-US"/>
      </w:rPr>
      <mc:AlternateContent>
        <mc:Choice Requires="wps">
          <w:drawing>
            <wp:anchor distT="0" distB="0" distL="114300" distR="114300" simplePos="0" relativeHeight="251663360" behindDoc="0" locked="0" layoutInCell="1" allowOverlap="1" wp14:anchorId="2AB4EA09" wp14:editId="40197BE1">
              <wp:simplePos x="0" y="0"/>
              <wp:positionH relativeFrom="column">
                <wp:posOffset>9534746</wp:posOffset>
              </wp:positionH>
              <wp:positionV relativeFrom="paragraph">
                <wp:posOffset>-310156</wp:posOffset>
              </wp:positionV>
              <wp:extent cx="0" cy="7195930"/>
              <wp:effectExtent l="12700" t="0" r="25400" b="30480"/>
              <wp:wrapNone/>
              <wp:docPr id="3" name="Straight Connector 3"/>
              <wp:cNvGraphicFramePr/>
              <a:graphic xmlns:a="http://schemas.openxmlformats.org/drawingml/2006/main">
                <a:graphicData uri="http://schemas.microsoft.com/office/word/2010/wordprocessingShape">
                  <wps:wsp>
                    <wps:cNvCnPr/>
                    <wps:spPr>
                      <a:xfrm>
                        <a:off x="0" y="0"/>
                        <a:ext cx="0" cy="719593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E55BCE" id="Straight Connector 3"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0.75pt,-24.4pt" to="750.75pt,5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" strokecolor="#f7caac [1301]" strokeweight="3pt">
              <v:stroke joinstyle="miter"/>
            </v:line>
          </w:pict>
        </mc:Fallback>
      </mc:AlternateContent>
    </w:r>
    <w:r w:rsidR="00444D62">
      <w:rPr>
        <w:noProof/>
        <w:lang w:val="en-US"/>
      </w:rPr>
      <mc:AlternateContent>
        <mc:Choice Requires="wps">
          <w:drawing>
            <wp:anchor distT="0" distB="0" distL="114300" distR="114300" simplePos="0" relativeHeight="251661312" behindDoc="0" locked="0" layoutInCell="1" allowOverlap="1" wp14:anchorId="5455896C" wp14:editId="3D6500AD">
              <wp:simplePos x="0" y="0"/>
              <wp:positionH relativeFrom="column">
                <wp:posOffset>-742674</wp:posOffset>
              </wp:positionH>
              <wp:positionV relativeFrom="paragraph">
                <wp:posOffset>-303806</wp:posOffset>
              </wp:positionV>
              <wp:extent cx="0" cy="7195930"/>
              <wp:effectExtent l="12700" t="0" r="25400" b="30480"/>
              <wp:wrapNone/>
              <wp:docPr id="5" name="Straight Connector 5"/>
              <wp:cNvGraphicFramePr/>
              <a:graphic xmlns:a="http://schemas.openxmlformats.org/drawingml/2006/main">
                <a:graphicData uri="http://schemas.microsoft.com/office/word/2010/wordprocessingShape">
                  <wps:wsp>
                    <wps:cNvCnPr/>
                    <wps:spPr>
                      <a:xfrm>
                        <a:off x="0" y="0"/>
                        <a:ext cx="0" cy="719593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2505223" id="Straight Connector 5"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5pt,-23.9pt" to="-58.5pt,5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" strokecolor="#f7caac [1301]" strokeweight="3pt">
              <v:stroke joinstyle="miter"/>
            </v:line>
          </w:pict>
        </mc:Fallback>
      </mc:AlternateContent>
    </w:r>
    <w:r w:rsidR="00444D62">
      <w:tab/>
    </w:r>
  </w:p>
  <w:p w14:paraId="167810B8" w14:textId="7C168E22" w:rsidR="00CB0335" w:rsidRDefault="00CB0335" w:rsidP="00444D62">
    <w:pPr>
      <w:pStyle w:val="Header"/>
      <w:tabs>
        <w:tab w:val="clear" w:pos="4513"/>
        <w:tab w:val="clear" w:pos="9026"/>
        <w:tab w:val="left" w:pos="202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3D6D"/>
    <w:multiLevelType w:val="hybridMultilevel"/>
    <w:tmpl w:val="A4B2E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F55E4"/>
    <w:multiLevelType w:val="hybridMultilevel"/>
    <w:tmpl w:val="28AA6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31D37"/>
    <w:multiLevelType w:val="hybridMultilevel"/>
    <w:tmpl w:val="0EBEF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0565D"/>
    <w:multiLevelType w:val="hybridMultilevel"/>
    <w:tmpl w:val="2BBC30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3118D1"/>
    <w:multiLevelType w:val="hybridMultilevel"/>
    <w:tmpl w:val="742A07C8"/>
    <w:lvl w:ilvl="0" w:tplc="08090001">
      <w:start w:val="1"/>
      <w:numFmt w:val="bullet"/>
      <w:lvlText w:val=""/>
      <w:lvlJc w:val="left"/>
      <w:pPr>
        <w:ind w:left="229" w:hanging="360"/>
      </w:pPr>
      <w:rPr>
        <w:rFonts w:ascii="Symbol" w:hAnsi="Symbol" w:hint="default"/>
      </w:rPr>
    </w:lvl>
    <w:lvl w:ilvl="1" w:tplc="08090003" w:tentative="1">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5" w15:restartNumberingAfterBreak="0">
    <w:nsid w:val="1E1D70D2"/>
    <w:multiLevelType w:val="hybridMultilevel"/>
    <w:tmpl w:val="11368D38"/>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35A6079"/>
    <w:multiLevelType w:val="hybridMultilevel"/>
    <w:tmpl w:val="A65EF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9C5C95"/>
    <w:multiLevelType w:val="hybridMultilevel"/>
    <w:tmpl w:val="F432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2F13A5"/>
    <w:multiLevelType w:val="hybridMultilevel"/>
    <w:tmpl w:val="AF945D30"/>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26929BB"/>
    <w:multiLevelType w:val="hybridMultilevel"/>
    <w:tmpl w:val="66E48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190899"/>
    <w:multiLevelType w:val="hybridMultilevel"/>
    <w:tmpl w:val="18EC5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9303FF"/>
    <w:multiLevelType w:val="hybridMultilevel"/>
    <w:tmpl w:val="07A8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A07696"/>
    <w:multiLevelType w:val="hybridMultilevel"/>
    <w:tmpl w:val="6A42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0C677D"/>
    <w:multiLevelType w:val="hybridMultilevel"/>
    <w:tmpl w:val="00C0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076E8F"/>
    <w:multiLevelType w:val="hybridMultilevel"/>
    <w:tmpl w:val="D3E6D07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5" w15:restartNumberingAfterBreak="0">
    <w:nsid w:val="69D61348"/>
    <w:multiLevelType w:val="hybridMultilevel"/>
    <w:tmpl w:val="569E488E"/>
    <w:lvl w:ilvl="0" w:tplc="A7086C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B54379C"/>
    <w:multiLevelType w:val="hybridMultilevel"/>
    <w:tmpl w:val="3DAEC77C"/>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DA06C9E"/>
    <w:multiLevelType w:val="hybridMultilevel"/>
    <w:tmpl w:val="9698E5FC"/>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E50554E"/>
    <w:multiLevelType w:val="hybridMultilevel"/>
    <w:tmpl w:val="24206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84060E"/>
    <w:multiLevelType w:val="hybridMultilevel"/>
    <w:tmpl w:val="5BC4F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A44013"/>
    <w:multiLevelType w:val="hybridMultilevel"/>
    <w:tmpl w:val="DA60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8781995">
    <w:abstractNumId w:val="2"/>
  </w:num>
  <w:num w:numId="2" w16cid:durableId="1177572931">
    <w:abstractNumId w:val="18"/>
  </w:num>
  <w:num w:numId="3" w16cid:durableId="1291472626">
    <w:abstractNumId w:val="1"/>
  </w:num>
  <w:num w:numId="4" w16cid:durableId="1151754343">
    <w:abstractNumId w:val="0"/>
  </w:num>
  <w:num w:numId="5" w16cid:durableId="97216491">
    <w:abstractNumId w:val="19"/>
  </w:num>
  <w:num w:numId="6" w16cid:durableId="2142728413">
    <w:abstractNumId w:val="20"/>
  </w:num>
  <w:num w:numId="7" w16cid:durableId="306475481">
    <w:abstractNumId w:val="11"/>
  </w:num>
  <w:num w:numId="8" w16cid:durableId="2127116545">
    <w:abstractNumId w:val="3"/>
  </w:num>
  <w:num w:numId="9" w16cid:durableId="352729820">
    <w:abstractNumId w:val="7"/>
  </w:num>
  <w:num w:numId="10" w16cid:durableId="1007176623">
    <w:abstractNumId w:val="15"/>
  </w:num>
  <w:num w:numId="11" w16cid:durableId="1678579115">
    <w:abstractNumId w:val="12"/>
  </w:num>
  <w:num w:numId="12" w16cid:durableId="1109087100">
    <w:abstractNumId w:val="5"/>
  </w:num>
  <w:num w:numId="13" w16cid:durableId="917637980">
    <w:abstractNumId w:val="16"/>
  </w:num>
  <w:num w:numId="14" w16cid:durableId="1278756726">
    <w:abstractNumId w:val="17"/>
  </w:num>
  <w:num w:numId="15" w16cid:durableId="321082053">
    <w:abstractNumId w:val="8"/>
  </w:num>
  <w:num w:numId="16" w16cid:durableId="53161507">
    <w:abstractNumId w:val="14"/>
  </w:num>
  <w:num w:numId="17" w16cid:durableId="1822653305">
    <w:abstractNumId w:val="4"/>
  </w:num>
  <w:num w:numId="18" w16cid:durableId="296497033">
    <w:abstractNumId w:val="9"/>
  </w:num>
  <w:num w:numId="19" w16cid:durableId="1120342363">
    <w:abstractNumId w:val="10"/>
  </w:num>
  <w:num w:numId="20" w16cid:durableId="1809977100">
    <w:abstractNumId w:val="13"/>
  </w:num>
  <w:num w:numId="21" w16cid:durableId="1387878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335"/>
    <w:rsid w:val="00026F64"/>
    <w:rsid w:val="00030980"/>
    <w:rsid w:val="00037B87"/>
    <w:rsid w:val="000640CD"/>
    <w:rsid w:val="00093C76"/>
    <w:rsid w:val="00094681"/>
    <w:rsid w:val="000F5D71"/>
    <w:rsid w:val="00100F8D"/>
    <w:rsid w:val="00107D8D"/>
    <w:rsid w:val="00134521"/>
    <w:rsid w:val="00174127"/>
    <w:rsid w:val="001745F2"/>
    <w:rsid w:val="00175516"/>
    <w:rsid w:val="001833E6"/>
    <w:rsid w:val="0019309E"/>
    <w:rsid w:val="00197959"/>
    <w:rsid w:val="001C5265"/>
    <w:rsid w:val="001D0A84"/>
    <w:rsid w:val="001D1B3C"/>
    <w:rsid w:val="001F0D2E"/>
    <w:rsid w:val="001F7362"/>
    <w:rsid w:val="0022072F"/>
    <w:rsid w:val="00224BBA"/>
    <w:rsid w:val="002307E6"/>
    <w:rsid w:val="002329EB"/>
    <w:rsid w:val="00241443"/>
    <w:rsid w:val="00243736"/>
    <w:rsid w:val="00243F2C"/>
    <w:rsid w:val="0024729B"/>
    <w:rsid w:val="00276177"/>
    <w:rsid w:val="00276853"/>
    <w:rsid w:val="0028261E"/>
    <w:rsid w:val="002900DF"/>
    <w:rsid w:val="002B24E9"/>
    <w:rsid w:val="003326B6"/>
    <w:rsid w:val="00342196"/>
    <w:rsid w:val="00364230"/>
    <w:rsid w:val="00384494"/>
    <w:rsid w:val="00384BA3"/>
    <w:rsid w:val="00397268"/>
    <w:rsid w:val="003B04A3"/>
    <w:rsid w:val="003C2954"/>
    <w:rsid w:val="00402C03"/>
    <w:rsid w:val="00417819"/>
    <w:rsid w:val="00421D07"/>
    <w:rsid w:val="004305EA"/>
    <w:rsid w:val="00432356"/>
    <w:rsid w:val="00440F80"/>
    <w:rsid w:val="00441488"/>
    <w:rsid w:val="00444D62"/>
    <w:rsid w:val="00464358"/>
    <w:rsid w:val="004B5F57"/>
    <w:rsid w:val="004C2B2C"/>
    <w:rsid w:val="004D2A49"/>
    <w:rsid w:val="004D6058"/>
    <w:rsid w:val="004E74B7"/>
    <w:rsid w:val="005238E9"/>
    <w:rsid w:val="00554D2D"/>
    <w:rsid w:val="005625AC"/>
    <w:rsid w:val="005636E8"/>
    <w:rsid w:val="00564337"/>
    <w:rsid w:val="0059521B"/>
    <w:rsid w:val="005B0BB3"/>
    <w:rsid w:val="005F70AA"/>
    <w:rsid w:val="00601FE4"/>
    <w:rsid w:val="00613B82"/>
    <w:rsid w:val="0065193C"/>
    <w:rsid w:val="00657E47"/>
    <w:rsid w:val="006609E8"/>
    <w:rsid w:val="00682846"/>
    <w:rsid w:val="006C7005"/>
    <w:rsid w:val="006E1C4F"/>
    <w:rsid w:val="00701A4E"/>
    <w:rsid w:val="00716CE2"/>
    <w:rsid w:val="00720890"/>
    <w:rsid w:val="007314F8"/>
    <w:rsid w:val="00754C0D"/>
    <w:rsid w:val="00762A66"/>
    <w:rsid w:val="0077351C"/>
    <w:rsid w:val="007A40B0"/>
    <w:rsid w:val="007B327C"/>
    <w:rsid w:val="007C3174"/>
    <w:rsid w:val="007C3876"/>
    <w:rsid w:val="00835BB0"/>
    <w:rsid w:val="00866E4B"/>
    <w:rsid w:val="008819AC"/>
    <w:rsid w:val="008D49F6"/>
    <w:rsid w:val="008E2156"/>
    <w:rsid w:val="009321C4"/>
    <w:rsid w:val="00937B2E"/>
    <w:rsid w:val="0094380F"/>
    <w:rsid w:val="00957708"/>
    <w:rsid w:val="009C0B02"/>
    <w:rsid w:val="009D0A4A"/>
    <w:rsid w:val="009F04F8"/>
    <w:rsid w:val="00A06539"/>
    <w:rsid w:val="00A7376C"/>
    <w:rsid w:val="00A824D9"/>
    <w:rsid w:val="00A93843"/>
    <w:rsid w:val="00AD6EC1"/>
    <w:rsid w:val="00AE5A99"/>
    <w:rsid w:val="00AF61C6"/>
    <w:rsid w:val="00B04AE6"/>
    <w:rsid w:val="00B2358C"/>
    <w:rsid w:val="00B5600B"/>
    <w:rsid w:val="00B83E5C"/>
    <w:rsid w:val="00BC04B5"/>
    <w:rsid w:val="00BC604B"/>
    <w:rsid w:val="00BD12BC"/>
    <w:rsid w:val="00BE07A4"/>
    <w:rsid w:val="00C04377"/>
    <w:rsid w:val="00C159C4"/>
    <w:rsid w:val="00C354E3"/>
    <w:rsid w:val="00C90AAD"/>
    <w:rsid w:val="00C9200D"/>
    <w:rsid w:val="00CA33EB"/>
    <w:rsid w:val="00CA367D"/>
    <w:rsid w:val="00CB0335"/>
    <w:rsid w:val="00CC6666"/>
    <w:rsid w:val="00CD75C6"/>
    <w:rsid w:val="00CF4D33"/>
    <w:rsid w:val="00D13398"/>
    <w:rsid w:val="00D57A41"/>
    <w:rsid w:val="00D65DA4"/>
    <w:rsid w:val="00D7561E"/>
    <w:rsid w:val="00D80F2A"/>
    <w:rsid w:val="00DB24F4"/>
    <w:rsid w:val="00DC6518"/>
    <w:rsid w:val="00DF4633"/>
    <w:rsid w:val="00DF5280"/>
    <w:rsid w:val="00E13CC4"/>
    <w:rsid w:val="00E307AC"/>
    <w:rsid w:val="00E32921"/>
    <w:rsid w:val="00E451B4"/>
    <w:rsid w:val="00E471B1"/>
    <w:rsid w:val="00E50C19"/>
    <w:rsid w:val="00E63DB4"/>
    <w:rsid w:val="00E83A4A"/>
    <w:rsid w:val="00E97BE3"/>
    <w:rsid w:val="00EC70C9"/>
    <w:rsid w:val="00F04E2D"/>
    <w:rsid w:val="00F05EE9"/>
    <w:rsid w:val="00F561A3"/>
    <w:rsid w:val="00F84EEA"/>
    <w:rsid w:val="00FD4515"/>
    <w:rsid w:val="00FE5601"/>
    <w:rsid w:val="00FE74A3"/>
    <w:rsid w:val="00FF445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F86326"/>
  <w15:docId w15:val="{BEF29B84-6AA4-0141-B9BA-A6D751B3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2">
    <w:name w:val="heading 2"/>
    <w:basedOn w:val="Normal"/>
    <w:next w:val="Normal"/>
    <w:link w:val="Heading2Char"/>
    <w:uiPriority w:val="9"/>
    <w:semiHidden/>
    <w:unhideWhenUsed/>
    <w:qFormat/>
    <w:rsid w:val="00CB033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ARA Table"/>
    <w:basedOn w:val="TableNormal"/>
    <w:uiPriority w:val="39"/>
    <w:rsid w:val="00CB033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0335"/>
    <w:pPr>
      <w:tabs>
        <w:tab w:val="center" w:pos="4513"/>
        <w:tab w:val="right" w:pos="9026"/>
      </w:tabs>
    </w:pPr>
  </w:style>
  <w:style w:type="character" w:customStyle="1" w:styleId="HeaderChar">
    <w:name w:val="Header Char"/>
    <w:basedOn w:val="DefaultParagraphFont"/>
    <w:link w:val="Header"/>
    <w:uiPriority w:val="99"/>
    <w:rsid w:val="00CB0335"/>
    <w:rPr>
      <w:rFonts w:eastAsiaTheme="minorEastAsia"/>
    </w:rPr>
  </w:style>
  <w:style w:type="paragraph" w:styleId="Footer">
    <w:name w:val="footer"/>
    <w:basedOn w:val="Normal"/>
    <w:link w:val="FooterChar"/>
    <w:uiPriority w:val="99"/>
    <w:unhideWhenUsed/>
    <w:rsid w:val="00CB0335"/>
    <w:pPr>
      <w:tabs>
        <w:tab w:val="center" w:pos="4513"/>
        <w:tab w:val="right" w:pos="9026"/>
      </w:tabs>
    </w:pPr>
  </w:style>
  <w:style w:type="character" w:customStyle="1" w:styleId="FooterChar">
    <w:name w:val="Footer Char"/>
    <w:basedOn w:val="DefaultParagraphFont"/>
    <w:link w:val="Footer"/>
    <w:uiPriority w:val="99"/>
    <w:rsid w:val="00CB0335"/>
    <w:rPr>
      <w:rFonts w:eastAsiaTheme="minorEastAsia"/>
    </w:rPr>
  </w:style>
  <w:style w:type="character" w:customStyle="1" w:styleId="Heading2Char">
    <w:name w:val="Heading 2 Char"/>
    <w:basedOn w:val="DefaultParagraphFont"/>
    <w:link w:val="Heading2"/>
    <w:uiPriority w:val="9"/>
    <w:semiHidden/>
    <w:rsid w:val="00CB033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F5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614857">
      <w:bodyDiv w:val="1"/>
      <w:marLeft w:val="0"/>
      <w:marRight w:val="0"/>
      <w:marTop w:val="0"/>
      <w:marBottom w:val="0"/>
      <w:divBdr>
        <w:top w:val="none" w:sz="0" w:space="0" w:color="auto"/>
        <w:left w:val="none" w:sz="0" w:space="0" w:color="auto"/>
        <w:bottom w:val="none" w:sz="0" w:space="0" w:color="auto"/>
        <w:right w:val="none" w:sz="0" w:space="0" w:color="auto"/>
      </w:divBdr>
    </w:div>
    <w:div w:id="136663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621</Words>
  <Characters>3757</Characters>
  <Application>Microsoft Office Word</Application>
  <DocSecurity>0</DocSecurity>
  <Lines>289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Miller</dc:creator>
  <cp:keywords/>
  <dc:description/>
  <cp:lastModifiedBy>SAVILE SAVILE</cp:lastModifiedBy>
  <cp:revision>62</cp:revision>
  <cp:lastPrinted>2021-06-15T23:15:00Z</cp:lastPrinted>
  <dcterms:created xsi:type="dcterms:W3CDTF">2023-11-15T23:33:00Z</dcterms:created>
  <dcterms:modified xsi:type="dcterms:W3CDTF">2026-02-04T23:17:00Z</dcterms:modified>
</cp:coreProperties>
</file>